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Pásztói Polgármesteri Hivatal</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+36 32 460449</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15450827-2-12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450823</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dr. Sándor Balázs</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Hagyatéki ügyek</w:t>
      </w:r>
    </w:p>
    <w:p>
      <w:pPr>
        <w:spacing w:after="0"/>
      </w:pPr>
      <w:r>
        <w:rPr>
          <w:sz w:val="20"/>
          <w:u w:val="single"/>
        </w:rPr>
        <w:t xml:space="preserve">Adatkezelés leírása: </w:t>
      </w:r>
      <w:r>
        <w:rPr>
          <w:sz w:val="20"/>
        </w:rPr>
        <w:t>Hagyatéki ügykezelés, leltárrendszer az önkormányzatok hagyatéki ügyekkel kapcsolatos nyilvántartási és ügyintézési feladatainak támogatására, hagyatéki leltár készítése céljából. Halottvizsgálati bizonyítvány, hagyatéki leltár, örökhagyó elhalálozása időpontjában szokásos tartózkodási helyének megállapításához szükséges adatok, örökhagyó hozzátartozói nyilatkozata,  fennmaradó ingó és ingósággal kapcsolatos, az eljárás során keletkezett dokumentumok, illetve az  örökhagyó, a hagyaték, az érdekeltek adatainak kezelése. 
Adatkezelő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levéltárba adásáig kezeli. A dokumentumok nem selejtezhetőek.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XXXVIII. törvény a hagyatéki eljárásról, 29/2010. (XII. 31.) KIM rendelet a hagyatéki eljárás egyes cselekményeiről, 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w:t>
      </w:r>
    </w:p>
    <w:p>
      <w:pPr>
        <w:spacing w:after="0"/>
      </w:pPr>
      <w:r>
        <w:rPr>
          <w:sz w:val="20"/>
          <w:u w:val="single"/>
        </w:rPr>
        <w:t xml:space="preserve">Adatszolgáltatás elmaradásának lehetséges következményei: </w:t>
      </w:r>
      <w:r>
        <w:rPr>
          <w:sz w:val="20"/>
        </w:rPr>
        <w:t>Az eljárás nem valósul meg</w:t>
      </w:r>
    </w:p>
    <w:p>
      <w:pPr>
        <w:spacing w:after="0"/>
      </w:pPr>
      <w:r>
        <w:rPr>
          <w:sz w:val="20"/>
          <w:u w:val="single"/>
        </w:rPr>
        <w:t xml:space="preserve">Érintettek: </w:t>
      </w:r>
      <w:r>
        <w:rPr>
          <w:sz w:val="20"/>
        </w:rPr>
        <w:t>Ügyfél hozzátartozó, közjegyző iroda.</w:t>
      </w:r>
    </w:p>
    <w:p>
      <w:pPr>
        <w:spacing w:after="0"/>
      </w:pPr>
      <w:r>
        <w:rPr>
          <w:sz w:val="20"/>
          <w:u w:val="single"/>
        </w:rPr>
        <w:t xml:space="preserve">Adatok forrása: </w:t>
      </w:r>
      <w:r>
        <w:rPr>
          <w:sz w:val="20"/>
        </w:rPr>
        <w:t>Központi adatbázis, hozzátartozó</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Hagyatéki eljárásban érdekelt természetes személy neve; Hagyatéki eljárásban érdekelt természetes személy lakóhelye és tartózkodási helye; Hagyatéki eljárásban érdekelt természetes személy születési helye, ideje; Hagyatéki eljárásban érdekelt természetes személy anyja neve; Hagyatéki eljárásban érdekelt természetes személy elérhetősége; Hagyatéki eljárásban érdekelt természetes személy eljárásban való érdekeltségét megalapozó ok; A törvényes képviselő neve, születési helye és ideje, anyja neve, lakó- és tartózkodási helye, elérhetőségei; A hagyatéki eljárásban érdekelt jogalany képviselőjének neve, címe és elérhetőségei; A hagyatéki eljárásban közreműködő természetes személy neve, születési helye és ideje, anyja neve, lakó- és tartózkodási helye, elérhetőségei; Az örökhagyó írásban tett végintézkedését őrzőjének vagy szóbeli végrendeletéről tudomással bíró személynek, illetve gondnokának neve, születési helye és ideje, anyja neve, lakó- és tartózkodási helye, elérhetőségei; Az örökhagyó személyes adatai; Aláírás</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Közjegyző (a hagyatéki eljárás egyes cselekményeiről szóló 29/2010. (XII. 31.) KIM rendelet alapján), fővárosi és megyei kormányhivatal gyermekvédelmi és gyámügyi; feladatkörében eljáró járási (fővárosi kerületi) hivatala</w:t>
        <w:cr/>
      </w:r>
    </w:p>
    <w:p>
      <w:pPr>
        <w:spacing w:after="0"/>
      </w:pPr>
      <w:r>
        <w:rPr>
          <w:sz w:val="20"/>
          <w:u w:val="single"/>
        </w:rPr>
        <w:t xml:space="preserve">Az adatkezelés célja: </w:t>
      </w:r>
      <w:r>
        <w:rPr>
          <w:b w:val="true"/>
          <w:sz w:val="20"/>
        </w:rPr>
        <w:t>Hirdetmények (ingatlan bérleti, vételi ajánlat, haszonbérlet is) kifüggesztéséről igazolás</w:t>
      </w:r>
    </w:p>
    <w:p>
      <w:pPr>
        <w:spacing w:after="0"/>
      </w:pPr>
      <w:r>
        <w:rPr>
          <w:sz w:val="20"/>
          <w:u w:val="single"/>
        </w:rPr>
        <w:t xml:space="preserve">Adatkezelés leírása: </w:t>
      </w:r>
      <w:r>
        <w:rPr>
          <w:sz w:val="20"/>
        </w:rPr>
        <w:t>Hirdetmények, föld adásvételi és haszonbérleti szerződésekkel kapcsolat iratokban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 Törvény az adóigazgatási rendtartásról 77/A.§. Hirdetményi közlés, 2013. évi CXXII. törvény a mező- és erdőgazdasági földek forgalmáról, 21. §., 49. §., 474/2013. (XII. 12.) Korm. rendelet az elővásárlási és előhaszonbérleti jog gyakorlása érdekében az adás-vételi és a haszonbérleti szerződés hirdetményi úton történő közlésére vonatkozó eljárási szabályokról,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Tulajdonos neve: 2 év; Tulajdonos születési helye, ideje: 2 év; Tulajdonos anyja neve: 2 év; Tulajdonos lakóhelye, értesítési címe: 2 év; Tulajdonos aláírása: 2 év; Vevő, haszonbérbe vevő neve: 2 év; Vevő, haszonbérbe vevő születési helye, ideje: 2 év; Vevő, haszonbérbe vevő anyja neve: 2 év; Vevő, haszonbérbe vevő lakóhelye, értesítési címe: 2 év; Vevő, haszonbérbe vevő aláírása: 2 év; Egyéb a csatolt dokumentumokban szereplő adatok: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Adattovábbítás a megyei földhivatal a járási földhivatal, eljáró meghatalmazott ügyvédi iroda részére.</w:t>
        <w:cr/>
      </w:r>
    </w:p>
    <w:p>
      <w:pPr>
        <w:spacing w:after="0"/>
      </w:pPr>
      <w:r>
        <w:rPr>
          <w:sz w:val="20"/>
          <w:u w:val="single"/>
        </w:rPr>
        <w:t xml:space="preserve">Az adatkezelés célja: </w:t>
      </w:r>
      <w:r>
        <w:rPr>
          <w:b w:val="true"/>
          <w:sz w:val="20"/>
        </w:rPr>
        <w:t>Hatósági bizonyítványok, igazolások, adatkérés, adatszolgáltatás</w:t>
      </w:r>
    </w:p>
    <w:p>
      <w:pPr>
        <w:spacing w:after="0"/>
      </w:pPr>
      <w:r>
        <w:rPr>
          <w:sz w:val="20"/>
          <w:u w:val="single"/>
        </w:rPr>
        <w:t xml:space="preserve">Adatkezelés leírása: </w:t>
      </w:r>
      <w:r>
        <w:rPr>
          <w:sz w:val="20"/>
        </w:rPr>
        <w:t>Jegyzői hatáskörbe tartozó hatósági bizonyítványok, igazolások, adatkérés és adatszolgáltatással kapcsolatos iratok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illetékekről szóló 1990. évi XCIII. törvény módosítása,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következményének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Igénylő neve: 5 év; Igénylő anyja neve: 5 év; Igénylő születési helye, ideje: 5 év; Igénylő lakcíme: 5 év; Igénylő adóazonosító jele: 5 év; Igénylő személyi azonosító okirat száma: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Birtokvédelmi ügyek</w:t>
      </w:r>
    </w:p>
    <w:p>
      <w:pPr>
        <w:spacing w:after="0"/>
      </w:pPr>
      <w:r>
        <w:rPr>
          <w:sz w:val="20"/>
          <w:u w:val="single"/>
        </w:rPr>
        <w:t xml:space="preserve">Adatkezelés leírása: </w:t>
      </w:r>
      <w:r>
        <w:rPr>
          <w:sz w:val="20"/>
        </w:rPr>
        <w:t>Birtoksértő magatartás megszüntetése, bejelentés alapján történő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V. törvény a Polgári Törvénykönyvről 5:5. §, 17/2015. (II. 16.) Korm. rendelet, a jegyző hatáskörébe tartozó birtokvédelmi eljárásról1995.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H.7. Igazságügyi igazgatás)</w:t>
      </w:r>
    </w:p>
    <w:p>
      <w:pPr>
        <w:spacing w:after="0"/>
      </w:pPr>
      <w:r>
        <w:rPr>
          <w:sz w:val="20"/>
          <w:u w:val="single"/>
        </w:rPr>
        <w:t xml:space="preserve">Adatszolgáltatás elmaradásának lehetséges következményei: </w:t>
      </w:r>
      <w:r>
        <w:rPr>
          <w:sz w:val="20"/>
        </w:rPr>
        <w:t>Az eljárás nem valósul meg</w:t>
      </w:r>
    </w:p>
    <w:p>
      <w:pPr>
        <w:spacing w:after="0"/>
      </w:pPr>
      <w:r>
        <w:rPr>
          <w:sz w:val="20"/>
          <w:u w:val="single"/>
        </w:rPr>
        <w:t xml:space="preserve">Érintettek: </w:t>
      </w:r>
      <w:r>
        <w:rPr>
          <w:sz w:val="20"/>
        </w:rPr>
        <w:t>Birtokvédelmet kérő fél és Ellenérdekű fél
a helyszíni szemle, meghallgatás során nyilatkozatot tevő személyek</w:t>
      </w:r>
    </w:p>
    <w:p>
      <w:pPr>
        <w:spacing w:after="0"/>
      </w:pPr>
      <w:r>
        <w:rPr>
          <w:sz w:val="20"/>
          <w:u w:val="single"/>
        </w:rPr>
        <w:t xml:space="preserve">Adatok forrása: </w:t>
      </w:r>
      <w:r>
        <w:rPr>
          <w:sz w:val="20"/>
        </w:rPr>
        <w:t>Birtokvédelmet kérő 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Birtokvédelmet kérő fél neve: 5 év; Birtokvédelmet kérő fél lakóhelye: 5 év; Birtokvédelmet kérő fél aláírása: 5 év; Ellenérdekű fél neve: 5 év; Ellenérdekű fél lakóhelye: 5 év; Ellenérdekű fél aláírása (jkv felvétele esetén): 5 év; A helyszíni szemle, meghallgatás során nyilatkozatot tevő személyek személyes adatai: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Belügyminisztérium (1094 Budapest, Balázs Béla u. 35.)</w:t>
        <w:cr/>
        <w:t>Magyar Államkincstár (1054 Budapest, Hold u. 4.)</w:t>
      </w:r>
    </w:p>
    <w:p>
      <w:pPr>
        <w:spacing w:after="0"/>
      </w:pPr>
      <w:r>
        <w:rPr>
          <w:sz w:val="20"/>
          <w:u w:val="single"/>
        </w:rPr>
        <w:t xml:space="preserve">Címzettek: </w:t>
      </w:r>
      <w:r>
        <w:rPr>
          <w:sz w:val="20"/>
        </w:rPr>
        <w:t/>
        <w:t>Megyei Kormányhivatal, Járási Hivatal</w:t>
        <w:cr/>
      </w:r>
    </w:p>
    <w:p>
      <w:pPr>
        <w:spacing w:after="0"/>
      </w:pPr>
      <w:r>
        <w:rPr>
          <w:sz w:val="20"/>
          <w:u w:val="single"/>
        </w:rPr>
        <w:t xml:space="preserve">Az adatkezelés célja: </w:t>
      </w:r>
      <w:r>
        <w:rPr>
          <w:b w:val="true"/>
          <w:sz w:val="20"/>
        </w:rPr>
        <w:t>Építésügyi hatósági tudomásulvételi eljárások</w:t>
      </w:r>
    </w:p>
    <w:p>
      <w:pPr>
        <w:spacing w:after="0"/>
      </w:pPr>
      <w:r>
        <w:rPr>
          <w:sz w:val="20"/>
          <w:u w:val="single"/>
        </w:rPr>
        <w:t xml:space="preserve">Adatkezelés leírása: </w:t>
      </w:r>
      <w:r>
        <w:rPr>
          <w:sz w:val="20"/>
        </w:rPr>
        <w:t>Építésügy hatósági eljárások (jogutódlás tudomásul vétele, használatbavétel tudomásul vétele)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1997. évi LXXVIII. törvény az épített környezet alakításáról és védelméről, 312/2012 (XI.8.) Korm. rendelet,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Építési engedélyezési eljárásban szereplő személy, építési vállalkozó</w:t>
      </w:r>
    </w:p>
    <w:p>
      <w:pPr>
        <w:spacing w:after="0"/>
      </w:pPr>
      <w:r>
        <w:rPr>
          <w:sz w:val="20"/>
          <w:u w:val="single"/>
        </w:rPr>
        <w:t xml:space="preserve">Adatok forrása: </w:t>
      </w:r>
      <w:r>
        <w:rPr>
          <w:sz w:val="20"/>
        </w:rPr>
        <w:t>Építési engedélyezési eljárásban szereplő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Építési engedélyezési eljárásban szereplő személy születési neve, 1. 2. keresztneve: 10 év; Építési engedélyezési eljárásban szereplő személy születési helye, ideje: 10 év; Építési engedélyezési eljárásban szereplő személy anyja neve: 10 év; Építési engedélyezési eljárásban szereplő személy lakcíme: 10 év; Építési engedélyezési eljárásban szereplő személy ÉTDR azonosító száma: 10 év; Építési engedélyezési eljárásban szereplő személy kamarai azonosítója: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Lechner Tudásközpont Nonprofit Kft. (1111 Budapest, Budafoki út 59. E/3. épület)</w:t>
        <w:cr/>
        <w:t>Magyar Államkincstár (1054 Budapest, Hold u. 4.)</w:t>
      </w:r>
    </w:p>
    <w:p>
      <w:pPr>
        <w:spacing w:after="0"/>
      </w:pPr>
      <w:r>
        <w:rPr>
          <w:sz w:val="20"/>
          <w:u w:val="single"/>
        </w:rPr>
        <w:t xml:space="preserve">Címzettek: </w:t>
      </w:r>
      <w:r>
        <w:rPr>
          <w:sz w:val="20"/>
        </w:rPr>
        <w:t/>
        <w:t>Megyei Kormányhivatal</w:t>
        <w:cr/>
      </w:r>
    </w:p>
    <w:p>
      <w:pPr>
        <w:spacing w:after="0"/>
      </w:pPr>
      <w:r>
        <w:rPr>
          <w:sz w:val="20"/>
          <w:u w:val="single"/>
        </w:rPr>
        <w:t xml:space="preserve">Az adatkezelés célja: </w:t>
      </w:r>
      <w:r>
        <w:rPr>
          <w:b w:val="true"/>
          <w:sz w:val="20"/>
        </w:rPr>
        <w:t>Egyéb építésügyi hatósági kötelezési ügyek</w:t>
      </w:r>
    </w:p>
    <w:p>
      <w:pPr>
        <w:spacing w:after="0"/>
      </w:pPr>
      <w:r>
        <w:rPr>
          <w:sz w:val="20"/>
          <w:u w:val="single"/>
        </w:rPr>
        <w:t xml:space="preserve">Adatkezelés leírása: </w:t>
      </w:r>
      <w:r>
        <w:rPr>
          <w:sz w:val="20"/>
        </w:rPr>
        <w:t>Építésügyi ellenőrzés során feltárt hiányosságok és szabálytalanságok véleményezése és annak betartatásánál kezelt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A 245/2006. (XII. 5.) Korm. rendelet az építésügyi bírság megállapításának részletes szabályairólaz, az 1997. évi LXXVIII az épített környezet alakításáról és védelméről szóló törvény, a 312/2012 az építésügyi és építésfelügyeleti hatósági eljárásokról és ellenőrzésekről, valamint az építésügyi hatósági szolgáltatásról,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Jogkövetés elmaradása</w:t>
      </w:r>
    </w:p>
    <w:p>
      <w:pPr>
        <w:spacing w:after="0"/>
      </w:pPr>
      <w:r>
        <w:rPr>
          <w:sz w:val="20"/>
          <w:u w:val="single"/>
        </w:rPr>
        <w:t xml:space="preserve">Érintettek: </w:t>
      </w:r>
      <w:r>
        <w:rPr>
          <w:sz w:val="20"/>
        </w:rPr>
        <w:t>Építési engedélyezési eljárásban szereplő személy</w:t>
      </w:r>
    </w:p>
    <w:p>
      <w:pPr>
        <w:spacing w:after="0"/>
      </w:pPr>
      <w:r>
        <w:rPr>
          <w:sz w:val="20"/>
          <w:u w:val="single"/>
        </w:rPr>
        <w:t xml:space="preserve">Adatok forrása: </w:t>
      </w:r>
      <w:r>
        <w:rPr>
          <w:sz w:val="20"/>
        </w:rPr>
        <w:t>Építési engedélyezési eljárásban szereplő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Építési engedélyezési eljárásban szereplő személy születési neve, 1. 2. keresztneve: 10 év; Építési engedélyezési eljárásban szereplő személy születési helye, ideje: 10 év; Építési engedélyezési eljárásban szereplő személy anyja neve: 10 év; Építési engedélyezési eljárásban szereplő személy lakcíme: 10 év; Építési engedélyezési eljárásban szereplő személy ÉTDR azonosító száma: 10 év; Építési engedélyezési eljárásban szereplő személy kamarai azonosítója: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Lechner Tudásközpont Nonprofit Kft. (1111 Budapest, Budafoki út 59. E/3. épület)</w:t>
        <w:cr/>
        <w:t>Magyar Államkincstár (1054 Budapest, Hold u. 4.)</w:t>
      </w:r>
    </w:p>
    <w:p>
      <w:pPr>
        <w:spacing w:after="0"/>
      </w:pPr>
      <w:r>
        <w:rPr>
          <w:sz w:val="20"/>
          <w:u w:val="single"/>
        </w:rPr>
        <w:t xml:space="preserve">Címzettek: </w:t>
      </w:r>
      <w:r>
        <w:rPr>
          <w:sz w:val="20"/>
        </w:rPr>
        <w:t/>
        <w:t>Megyei Kormányhivatal</w:t>
        <w:cr/>
      </w:r>
    </w:p>
    <w:p>
      <w:pPr>
        <w:spacing w:after="0"/>
      </w:pPr>
      <w:r>
        <w:rPr>
          <w:sz w:val="20"/>
          <w:u w:val="single"/>
        </w:rPr>
        <w:t xml:space="preserve">Az adatkezelés célja: </w:t>
      </w:r>
      <w:r>
        <w:rPr>
          <w:b w:val="true"/>
          <w:sz w:val="20"/>
        </w:rPr>
        <w:t>Magyar állampolgárság megszerzése, eskü anyakönyvezése</w:t>
      </w:r>
    </w:p>
    <w:p>
      <w:pPr>
        <w:spacing w:after="0"/>
      </w:pPr>
      <w:r>
        <w:rPr>
          <w:sz w:val="20"/>
          <w:u w:val="single"/>
        </w:rPr>
        <w:t xml:space="preserve">Adatkezelés leírása: </w:t>
      </w:r>
      <w:r>
        <w:rPr>
          <w:sz w:val="20"/>
        </w:rPr>
        <w:t>Honosítással az a külföldi személy szerezhet magyar állampolgárságot, aki még soha nem volt magyar állampolgár. Az állampolgársági eskütételről jegyzőkönyv készül tanúk jelenlétében. A honosítás során az adatok átvezetésre kerülnek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1993. évi LV. törvény a magyar állampolgárságról, 1992. évi LXVI. törvény a polgárok személyi adatainak és lakcímének nyilvántartásáról, Az anyakönyvi eljárásról szóló 2010. évi I. törvény 4. § -12/B. §., a 429/2017. (XII. 20.) Korm. rendelet az anyakönyvezési feladatok ellátásának részletes szabályairól, a 146/1993 (X.26.) Kormányrendelet, a Az eskütételről szóló 125/1993 évi Kormányrendelet 1995. évi LXVI. törvény a köziratokról, a közlevéltárakról és a magánlevéltári anyag védelméről, a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tanúk</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ügyfél születési családi és utóneve, házassági neve; Érintett ügyfél születési helye, ideje; Érintett ügyfél anyja és apja születési családi és utóneve; Érintett ügyfél állampolgársága; Érintett ügyfél családi állapota; Érintett ügyfél személyi azonosítója és személyazonosságát igazoló okirat típusa; Tanúk születési családi és utóneve; Egyéb személyes adat a 2010. évi I. törvény 1. melléklete szerint; Érintett ügyfél neme; Érintett ügyfél lakóhelye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Anyakönyvi okirat kiállítása iránti kérelem</w:t>
      </w:r>
    </w:p>
    <w:p>
      <w:pPr>
        <w:spacing w:after="0"/>
      </w:pPr>
      <w:r>
        <w:rPr>
          <w:sz w:val="20"/>
          <w:u w:val="single"/>
        </w:rPr>
        <w:t xml:space="preserve">Adatkezelés leírása: </w:t>
      </w:r>
      <w:r>
        <w:rPr>
          <w:sz w:val="20"/>
        </w:rPr>
        <w:t>Anyakönyvi okirat kiállítása iránti kérelem, belföldi és külföldi megkeresés iránti kérelem, anyakönyvi kivonat átvételi elismervénye, anyakönyvi adatszolgáltatás iratai, anyakönyvbe történő betekintés iratai, anyakönyvi események egyeztetése és egyéb ügyek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429/2017. (XII. 20.) Korm. rendelet az anyakönyvezési feladatok ellátásának részletes szabályairól, 2010. évi I. törvény az anyakönyvi eljárásról,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adat esetén az anyakönyvi okirat és a jogsegély, valamint az anyakönyvi kivonatot nem lehet kiállítani.</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 kivonatot kérő neve, személyi azonosítója, lakóhelye, személyi igazolvány száma, érvényessége, kiállítója, aláírása: 5 év; Érintett (akiről a kivonatot kéri) neve, házassági neve, születési helye és ideje, személyi azonosítója, anyja neve: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Belügyminisztérium (1903 Budapest, Pf.: 314)</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Megyei Levéltár</w:t>
        <w:cr/>
      </w:r>
    </w:p>
    <w:p>
      <w:pPr>
        <w:spacing w:after="0"/>
      </w:pPr>
      <w:r>
        <w:rPr>
          <w:sz w:val="20"/>
          <w:u w:val="single"/>
        </w:rPr>
        <w:t xml:space="preserve">Az adatkezelés célja: </w:t>
      </w:r>
      <w:r>
        <w:rPr>
          <w:b w:val="true"/>
          <w:sz w:val="20"/>
        </w:rPr>
        <w:t>Házasságkötés anyakönyvezése</w:t>
      </w:r>
    </w:p>
    <w:p>
      <w:pPr>
        <w:spacing w:after="0"/>
      </w:pPr>
      <w:r>
        <w:rPr>
          <w:sz w:val="20"/>
          <w:u w:val="single"/>
        </w:rPr>
        <w:t xml:space="preserve">Adatkezelés leírása: </w:t>
      </w:r>
      <w:r>
        <w:rPr>
          <w:sz w:val="20"/>
        </w:rPr>
        <w:t>Házasságkötés anyakönyvezése, valamint a házasságkötéssel kapcsolatos név adat és a családi állapot változásásnak átvezetése az országos adatbázisban,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anyakönyvi eljárásról szóló 2010. évi I. törvény 4. § - 12/B.§., 1995. évi LXVI. törvény a köziratokról, a közlevéltárakról és a magánlevéltári anyag védelméről, a 429/2017. (XII. 20.) Korm. rendelet az anyakönyvezési feladatok ellátásának részletes szabályairól, a 335/2005. (XII. 29.) Korm. rendelet a közfeladatot ellátó szervek iratkezelésének általános követelményeiről,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Bejelentő érintett személyek</w:t>
      </w:r>
    </w:p>
    <w:p>
      <w:pPr>
        <w:spacing w:after="0"/>
      </w:pPr>
      <w:r>
        <w:rPr>
          <w:sz w:val="20"/>
          <w:u w:val="single"/>
        </w:rPr>
        <w:t xml:space="preserve">Adatok forrása: </w:t>
      </w:r>
      <w:r>
        <w:rPr>
          <w:sz w:val="20"/>
        </w:rPr>
        <w:t>Bejelentő érintett személyek</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Érintettek születési családi és utóneve, házassági neve; Érintettek születési helye, ideje; Érintettek személyi azonosítója; Érintettek anyja születési családi és utóneve; Érintettek apja születési családi és utóneve; Érintettek családi állapota; Érintettek állampolgársága; Érintettek lakóhelye; A házasságkötésben részt vevő tanúk és tolmács családi és utóneve; Anyakönyvvezető családi és utóneve; Aláírás; Egyéb személyes adat a 2010. évi I. törvény 1. melléklete szerint</w:t>
      </w:r>
    </w:p>
    <w:p>
      <w:pPr>
        <w:spacing w:after="0"/>
      </w:pPr>
      <w:r>
        <w:rPr>
          <w:sz w:val="20"/>
          <w:u w:val="single"/>
        </w:rPr>
        <w:t xml:space="preserve">Különleges személyes adatok: </w:t>
      </w:r>
      <w:r>
        <w:rPr>
          <w:sz w:val="20"/>
        </w:rPr>
        <w:t>Érintettek neme (9. cikk (2) f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Házassági név módosítás</w:t>
      </w:r>
    </w:p>
    <w:p>
      <w:pPr>
        <w:spacing w:after="0"/>
      </w:pPr>
      <w:r>
        <w:rPr>
          <w:sz w:val="20"/>
          <w:u w:val="single"/>
        </w:rPr>
        <w:t xml:space="preserve">Adatkezelés leírása: </w:t>
      </w:r>
      <w:r>
        <w:rPr>
          <w:sz w:val="20"/>
        </w:rPr>
        <w:t>A házassági név megváltoztatására irányuló eljárás anyakönyvezése a házasság megszűnése esetén (pl. házastárs halála vagy válás), az özvegy/elvált érintett személy nevének átvezetése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1992. évi LXVI. törvény a polgárok személyi adatainak és lakcímének nyilvántartásáról, az anyakönyvi eljárásról szóló 2010. évi I. törvény 4. § -12/B. §., 429/2017. (XII. 20.) Korm. rendelet az anyakönyvezési feladatok ellátásának részletes szabályairól, az 1995. évi LXVI. törvény a köziratokról, a közlevéltárakról és a magánlevéltári anyag védelméről, 2016. évi CL. törvény az általános közigazgatási rendtartásról,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ügyfél születési családi és utóneve, házassági neve; Érintett ügyfél születési helye; Érintett ügyfél anyja születési családi és utóneve; Érintett ügyfél családi állapota; Érintett ügyfél személyi azonosítója, annak hiányában születési ideje; Érintett házasságkötésének, bejegyzett élettársi kapcsolata létesítésének helye és ideje; Érintett lakóhelye, annak hiányában tartózkodási helye/értesítési címe; Érintett személyazonosságát és magyar állampolgárságát igazoló okiratának típusa, száma és érvényességi ideje; Érintett neme; Érintett állampolgársága; Házasságkötés helye és ideje; Érintett új névként viselni kívánt neve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Születési névváltozás anyakönyvezése</w:t>
      </w:r>
    </w:p>
    <w:p>
      <w:pPr>
        <w:spacing w:after="0"/>
      </w:pPr>
      <w:r>
        <w:rPr>
          <w:sz w:val="20"/>
          <w:u w:val="single"/>
        </w:rPr>
        <w:t xml:space="preserve">Adatkezelés leírása: </w:t>
      </w:r>
      <w:r>
        <w:rPr>
          <w:sz w:val="20"/>
        </w:rPr>
        <w:t>Magyar állampolgár születési családi és utónevének megváltoztatását az anyakönyvi szerv engedélyezheti a kérelemben szereplő indok és megalapozó ok alapján. A születési név megváltoztatására irányuló eljárásban a kérelmező kizárólag a saját vagy kiskorú gyermeke születési nevének megváltoztatását kérelmezheti. Amennyiben a kérelem a családi és utónév együttes megváltoztatására irányul (teljes születési név megváltoztatása), a kérelmet a családi név és az utónév vonatkozásában külön meg kell indokolni. Az anyakönyvvezető az adatokat átvezeti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429/2017. (XII. 20.) Korm. rendelet az anyakönyvezési feladatok ellátásának részletes szabályairól, 2016. évi CL. törvény az általános közigazgatási rendtartásról, 1995. évi LXVI. törvény a köziratokról, a közlevéltárakról és a magánlevéltári anyag védelméről,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ügyfél születési családi és utóneve, házassági neve; Érintett ügyfél születési helye; Érintett ügyfél anyja születési családi és utóneve; Érintett ügyfél állampolgársága; Érintett ügyfél személyi azonosítója, annak hiányában születési ideje; Érintett családi állapota; Érintett lakóhelye, annak hiányában tartózkodási helye, értesítési címe; Érintett neme; Érintett személyazonosságát és magyar állampolgárságát igazoló okiratának típusa, száma és érvényességi ideje; Érintett kiskorú gyermeke(i) születési családi és utóneve, születési helye, anyja születési családi és utóneve,személyi azonosítója (annak hiányában születési ideje), törvényes képviselő neve, korlátozottan cselekvőképes kiskorú hozzájáruló nyilatkozata; Érintett viselni kívánt neve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Örökbefogadás anyakönyvezése</w:t>
      </w:r>
    </w:p>
    <w:p>
      <w:pPr>
        <w:spacing w:after="0"/>
      </w:pPr>
      <w:r>
        <w:rPr>
          <w:sz w:val="20"/>
          <w:u w:val="single"/>
        </w:rPr>
        <w:t xml:space="preserve">Adatkezelés leírása: </w:t>
      </w:r>
      <w:r>
        <w:rPr>
          <w:sz w:val="20"/>
        </w:rPr>
        <w:t>Az örökbefogadást a születési anyakönyvbe az anyakönyvvezető a gyámhatóság jogerős határozata alapján jegyzi be. Az anyakönyvvezető az örökbe fogadónak a gyámhatóság előtt előterjesztett kérelmére az örökbefogadás tényét a születési anyakönyv „Utólagos bejegyzések” rovatába bejegyzi és adatokat átvezeti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szülők, törvényes jogi képviselő, lakóhely szerinti illetékes gyámhivatal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örökbefogadott születési családi és utóneve; Érintett örökbefogadott születési helye, ideje; Érintett örökbefogadott lakóhelye; Érintett örökbefogadott személyi azonosítója; Érintett örökbefogadott állampolgársága; Vér szerinti szülők születési családi és utóneve; Vér szerinti szülők állampolgársága; Örökbefogadó szülők születési családi és utóneve; Örökbefogadó szülők állampolgársága; Örökbefogadó szülők lakóhelye; Örökbefogadó szülők születési helye, ideje; Örökbefogadó szülők családi állapota; Egyéb személyes adat a 2010. évi I. törvény 1. melléklete szerint</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Érintett szülők, törvényes jogi képviselő, lakóhely szerinti illetékes gyámhivatal</w:t>
        <w:cr/>
      </w:r>
    </w:p>
    <w:p>
      <w:pPr>
        <w:spacing w:after="0"/>
      </w:pPr>
      <w:r>
        <w:rPr>
          <w:sz w:val="20"/>
          <w:u w:val="single"/>
        </w:rPr>
        <w:t xml:space="preserve">Az adatkezelés célja: </w:t>
      </w:r>
      <w:r>
        <w:rPr>
          <w:b w:val="true"/>
          <w:sz w:val="20"/>
        </w:rPr>
        <w:t>Apa adatainak törlése születési bejegyzésben</w:t>
      </w:r>
    </w:p>
    <w:p>
      <w:pPr>
        <w:spacing w:after="0"/>
      </w:pPr>
      <w:r>
        <w:rPr>
          <w:sz w:val="20"/>
          <w:u w:val="single"/>
        </w:rPr>
        <w:t xml:space="preserve">Adatkezelés leírása: </w:t>
      </w:r>
      <w:r>
        <w:rPr>
          <w:sz w:val="20"/>
        </w:rPr>
        <w:t>Születési bejegyzésében az apa adatainak törlése kapcsán a gyermek családi nevének módosítása és a névváltozás átvezetése az országos személyi és lakcímnyilvántartásban EAK rendszerben.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Az eljárásban érintettek</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apa születési cslád és utóneve; Érintett apa születési helye, ideje; Érintett apa anyja neve; Érintett apa állampolgársága; Érintett apa lakóhelye; Egyéb személyes adat a 2010. évi I. törvény 1. melléklete szerint</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Az érintett ügyfél, törvényes jogi képviselő, a lakóhely szerinti illetéske gyámhivatal</w:t>
        <w:cr/>
      </w:r>
    </w:p>
    <w:p>
      <w:pPr>
        <w:spacing w:after="0"/>
      </w:pPr>
      <w:r>
        <w:rPr>
          <w:sz w:val="20"/>
          <w:u w:val="single"/>
        </w:rPr>
        <w:t xml:space="preserve">Az adatkezelés célja: </w:t>
      </w:r>
      <w:r>
        <w:rPr>
          <w:b w:val="true"/>
          <w:sz w:val="20"/>
        </w:rPr>
        <w:t>Hazai anyakönyvezés</w:t>
      </w:r>
    </w:p>
    <w:p>
      <w:pPr>
        <w:spacing w:after="0"/>
      </w:pPr>
      <w:r>
        <w:rPr>
          <w:sz w:val="20"/>
          <w:u w:val="single"/>
        </w:rPr>
        <w:t xml:space="preserve">Adatkezelés leírása: </w:t>
      </w:r>
      <w:r>
        <w:rPr>
          <w:sz w:val="20"/>
        </w:rPr>
        <w:t>Magyar állampolgárt érintő, külföldi anyakönyvi események, mint születés, házasságkötés, házasság felbontása, haláleset, hazai anyakönyvezése.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a 429/2017. (XII. 20.) Korm. rendelet az anyakönyvezési feladatok ellátásának részletes szabályairól, 2016. évi CL. az általános közigazgatási rendtartásról törvény, az 1995. évi LXVI. törvény a köziratokról, a közlevéltárakról és a magánlevéltári anyag védelméről,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Érintett ügyfél születési családi és utóneve: 2 év; Érintett ügyfél születési helye, ideje: 2 év; Érintett ügyfél anyja és apja születési családi és utóneve: 2 év; Egyéb személyes adat a 2010. évi I. törvény 1. melléklete szerint: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Bejegyzett élettársi kapcsolat anyakönyvezése</w:t>
      </w:r>
    </w:p>
    <w:p>
      <w:pPr>
        <w:spacing w:after="0"/>
      </w:pPr>
      <w:r>
        <w:rPr>
          <w:sz w:val="20"/>
          <w:u w:val="single"/>
        </w:rPr>
        <w:t xml:space="preserve">Adatkezelés leírása: </w:t>
      </w:r>
      <w:r>
        <w:rPr>
          <w:sz w:val="20"/>
        </w:rPr>
        <w:t>Az érintettek a bejegyzett élettársi kapcsolat létesítése iránti szándékot személyes bejelentést követően az anyakönyvvezető jegyzőkönyvet vesz fel, mely alapján a családi állapot változását a sz országos személyi és lakcímnyilvántartásban, EAK rendszerben átvezeti. Az érintettek, a már bejegyzett élettársi kapcsolatról anyakönyvi kivonatot kapnak.  (Ha a felek egyike – magyarországi lakcímmel nem rendelkezik – a bejegyzett élettársi kapcsolat létesítésére irányuló szándékát – a külföldi hatóság (közjegyző, anyakönyvvezető), illetve a magyar konzuli tisztviselő előtt tett hitelesített és hiteles magyar nyelvű fordítással ellátott nyilatkozatával – írásban is bejelentheti.)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anyakönyvi eljárásról szóló 2010. évi I. törvény 4. § - 12/B.§, 1995. évi LXVI. törvény a köziratokról, a közlevéltárakról és a magánlevéltári anyag védelméről, 429/2017. (XII. 20.) Korm. rendelet az anyakönyvezési feladatok ellátásának részletes szabályairól, 335/2005. (XII. 29.) Korm. rendelet a közfeladatot ellátó szervek iratkezelésének általános követelményeiről,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Bejelentő érintett személyek</w:t>
      </w:r>
    </w:p>
    <w:p>
      <w:pPr>
        <w:spacing w:after="0"/>
      </w:pPr>
      <w:r>
        <w:rPr>
          <w:sz w:val="20"/>
          <w:u w:val="single"/>
        </w:rPr>
        <w:t xml:space="preserve">Adatok forrása: </w:t>
      </w:r>
      <w:r>
        <w:rPr>
          <w:sz w:val="20"/>
        </w:rPr>
        <w:t>Bejelentő érintett személyek</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Érintettek születési családi és utóneve; Érintettek születési helye, ideje; Érintettek személyi azonosítója; Érintettek neme; Érintettek anyja és apja születési családi és utóneve; Érintettek állampolgársága; Érintettek lakóhelye; Érintettek családi állapota; A tanúk és a tolmács születési családi és utóneve, lakcíme, bemutatott személyazonosságot igazoló okmányának típusa, azonosítója, érvényességi ideje; Egyéb személyes adat a 2010. évi I. törvény 1. melléklete szerint</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Születés anyakönyvezése</w:t>
      </w:r>
    </w:p>
    <w:p>
      <w:pPr>
        <w:spacing w:after="0"/>
      </w:pPr>
      <w:r>
        <w:rPr>
          <w:sz w:val="20"/>
          <w:u w:val="single"/>
        </w:rPr>
        <w:t xml:space="preserve">Adatkezelés leírása: </w:t>
      </w:r>
      <w:r>
        <w:rPr>
          <w:sz w:val="20"/>
        </w:rPr>
        <w:t>Születés anyakönyvezése és az érintett rögzítése, nyilvántartásba vétele az országos személyi- és lakcímnyilvántartásban, EAK rendszerben. Az anyakönyvi kivonatot a kiállítását követően a szülő vagy szülők részére az anyakönyvvezető átadja. Apa nélkül anyakönyvezett gyermek esetén, a születési anyakönyvi kivonatot a született bejegyzett lakóhely szerinti illetékes gyámhivatal részére megküldik, családi jogállásának rendezése érdekében.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anyakönyvi eljárásról szóló 2010. évi I. törvény 4. § -12/B. §., a 429/2017. (XII. 20.) Korm. rendelet az anyakönyvezési feladatok ellátásának részletes szabályairól,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és az eljárásban részt vevők</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A gyermek születési családi és utóneve; A gyermek születési helye, ideje; A gyermek neme; A gyermek állampolgársága; Az apa és az anya születési családi és utóneve, születési helye és ideje, személyi azonosítója, házassági neve, lakóhelye, állampolgársága, menekült vagy oltalmazott jogállása; Anya családi állapota; Egyéb személyes adat a 2010. évi I. törvény 1. melléklete szerint</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Érintett szülők, lakóhely szerinti gyámhivatal, személyi azonosítót és lakcímet igazoló hatósági igazolványt kiállító hatóság</w:t>
        <w:cr/>
      </w:r>
    </w:p>
    <w:p>
      <w:pPr>
        <w:spacing w:after="0"/>
      </w:pPr>
      <w:r>
        <w:rPr>
          <w:sz w:val="20"/>
          <w:u w:val="single"/>
        </w:rPr>
        <w:t xml:space="preserve">Az adatkezelés célja: </w:t>
      </w:r>
      <w:r>
        <w:rPr>
          <w:b w:val="true"/>
          <w:sz w:val="20"/>
        </w:rPr>
        <w:t>Haláleset anyakönyvezése</w:t>
      </w:r>
    </w:p>
    <w:p>
      <w:pPr>
        <w:spacing w:after="0"/>
      </w:pPr>
      <w:r>
        <w:rPr>
          <w:sz w:val="20"/>
          <w:u w:val="single"/>
        </w:rPr>
        <w:t xml:space="preserve">Adatkezelés leírása: </w:t>
      </w:r>
      <w:r>
        <w:rPr>
          <w:sz w:val="20"/>
        </w:rPr>
        <w:t>Anyakönyvi eljárásban érintett személy halálesetének anyakönyvezése, átvezetése az országos személyi és lakcímnyilvántartásban, EAK rendszerben. A halálesetet követően a halotti anyakönyvi kivonatot, hozzátartozó részére átadásra kerül.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429/2017. (XII. 20.) Korm. rendelet az anyakönyvezési feladatok ellátásának részletes szabályairól, 2016. évi CL. törvény az általános közigazgatási rendtartásról, 1995. évi LXVI. törvény a köziratokról, a közlevéltárakról és a magánlevéltári anyag védelméről,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hozzátartozó</w:t>
      </w:r>
    </w:p>
    <w:p>
      <w:pPr>
        <w:spacing w:after="0"/>
      </w:pPr>
      <w:r>
        <w:rPr>
          <w:sz w:val="20"/>
          <w:u w:val="single"/>
        </w:rPr>
        <w:t xml:space="preserve">Adatok forrása: </w:t>
      </w:r>
      <w:r>
        <w:rPr>
          <w:sz w:val="20"/>
        </w:rPr>
        <w:t>Érintett hozzátartozó</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Magánszemély bejelentő neve, születési családi és utóneve; Magánszemély bejelentő lakcíme; Magánszemély bejelentő személyazonosságát igazoló okmányának típusa, azonosítója és érvényességi ideje; Magánszemély bejelentő aláírása; Túlélő házastárs vagy bejegyzett élettárs születési családi és utóneve; Túlélő házastárs vagy bejegyzett élettárs személyi azonosítója; Túlélő házastárs vagy bejegyzett élettárs házassági neve; Eltemettetésre kötelezett neve; Eltemettetésre kötelezett aláírása; Elhalt személy apjának és anyjának születési családi és utóneve; Elhalt személy személyes adatai és egyéb személyes adat a 2010. évi I. törvény 1. melléklete szerint</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Érintett hozzátartozó, Megyei Kormányhivatal, hagyatéki előadó,  központi idegenrendészeti nyilvántartást vezető szerv (nem magyar állampolgár halálesetének anyakönyvezéséről), menekültügyi hatóság (menedékes vagy befogadott jogállású személy esetén), személyazonosító igazolvány nyilvántartását és a személyiadat- és lakcímnyilvántartást vezető szerv</w:t>
        <w:cr/>
      </w:r>
    </w:p>
    <w:p>
      <w:pPr>
        <w:spacing w:after="0"/>
      </w:pPr>
      <w:r>
        <w:rPr>
          <w:sz w:val="20"/>
          <w:u w:val="single"/>
        </w:rPr>
        <w:t xml:space="preserve">Az adatkezelés célja: </w:t>
      </w:r>
      <w:r>
        <w:rPr>
          <w:b w:val="true"/>
          <w:sz w:val="20"/>
        </w:rPr>
        <w:t>Külföldön történő házasságkötés</w:t>
      </w:r>
    </w:p>
    <w:p>
      <w:pPr>
        <w:spacing w:after="0"/>
      </w:pPr>
      <w:r>
        <w:rPr>
          <w:sz w:val="20"/>
          <w:u w:val="single"/>
        </w:rPr>
        <w:t xml:space="preserve">Adatkezelés leírása: </w:t>
      </w:r>
      <w:r>
        <w:rPr>
          <w:sz w:val="20"/>
        </w:rPr>
        <w:t>Állampolgárok külföldön történő házasságkötéshez kapcsolódó igazolások kiadása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V. törvény a Polgári Törvénykönyvről, 2010. évi I. törvény az anyakönyvi eljárásról,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adat esetén az igazolás nem adható ki.</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Az érintett családi és utóneve: 5 év; Az érintett születési helye, ideje: 5 év; Az érintett neme: 5 év; Az érintett állampolgársága: 5 év; Az érintett személyazonosító adatai: 5 év; Az érintett anyja családi és utóneve: 5 év; Az érintett apja családi és utóneve: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Belügyminisztérium (1903 Budapest, Pf.: 314)</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Szülő adatai nélkül anyakönyvezett gyermekek nyilvántartása</w:t>
      </w:r>
    </w:p>
    <w:p>
      <w:pPr>
        <w:spacing w:after="0"/>
      </w:pPr>
      <w:r>
        <w:rPr>
          <w:sz w:val="20"/>
          <w:u w:val="single"/>
        </w:rPr>
        <w:t xml:space="preserve">Adatkezelés leírása: </w:t>
      </w:r>
      <w:r>
        <w:rPr>
          <w:sz w:val="20"/>
        </w:rPr>
        <w:t>Szülő adatai nélkül anyakönyvezett gyermekek nyilvántartása. A nyilvántartásban a lépzelt szülők adatait rögzíti a nyilvántartásban.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2010. évi I. törvény az anyakönyvi eljárásról, 1997. évi XXXI. törvény a gyermekek védelméről és a gyámügyi igazgatásról,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 Különös rész, (Ágazati irányítás, szakigazgatás)</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Képzelt szülő neve; Képzelt szülő személyes adatai; Érintett gyermek neve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Belügyminisztérium (1903 Budapest, Pf.: 314)</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Adott esetben Területileg Illetékes Megyei Bíróság</w:t>
        <w:cr/>
      </w:r>
    </w:p>
    <w:p>
      <w:pPr>
        <w:spacing w:after="0"/>
      </w:pPr>
      <w:r>
        <w:rPr>
          <w:sz w:val="20"/>
          <w:u w:val="single"/>
        </w:rPr>
        <w:t xml:space="preserve">Az adatkezelés célja: </w:t>
      </w:r>
      <w:r>
        <w:rPr>
          <w:b w:val="true"/>
          <w:sz w:val="20"/>
        </w:rPr>
        <w:t>Gyermek családi jogállásának rendezése</w:t>
      </w:r>
    </w:p>
    <w:p>
      <w:pPr>
        <w:spacing w:after="0"/>
      </w:pPr>
      <w:r>
        <w:rPr>
          <w:sz w:val="20"/>
          <w:u w:val="single"/>
        </w:rPr>
        <w:t xml:space="preserve">Adatkezelés leírása: </w:t>
      </w:r>
      <w:r>
        <w:rPr>
          <w:sz w:val="20"/>
        </w:rPr>
        <w:t>A gyermek születését megelőzően vagy azt követően élettársi kapcsolatok esetén teljes hatályú apai elismerő nyilatkozattal rendezhető a gyermek családi jogállásának rendezése.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anyakönyvi eljárásról szóló 2010. évi I. törvény, 4. § - 12/B §., 429/2017. (XII. 20.) Korm. rendelet az anyakönyvezési feladatok ellátásának részletes szabályairól,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Apa születési családi és utóneve, házassági neve; Születési helye, ideje; Személyi azonosító okmány típusaazonosítója és érvényességi ideje; Személyi azonosítója; Lakcíme; Állampolgársága; Az anya születési családi és utóneve, házassági neve; Családi állapota; Gyermekre vonatkozó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Gyermekvédelmi kedvezmények illetve ide tartozó ügyek</w:t>
      </w:r>
    </w:p>
    <w:p>
      <w:pPr>
        <w:spacing w:after="0"/>
      </w:pPr>
      <w:r>
        <w:rPr>
          <w:sz w:val="20"/>
          <w:u w:val="single"/>
        </w:rPr>
        <w:t xml:space="preserve">Adatkezelés leírása: </w:t>
      </w:r>
      <w:r>
        <w:rPr>
          <w:sz w:val="20"/>
        </w:rPr>
        <w:t>Óvodáztatási támogatás megállapítása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XXVII. törvény a szociális és gyermekvédelmi tárgyú törvények Magyary Egyszerűsítési Programmal összefüggő módosításáról, valamint egyéb törvények módosításáról, A szociális igazgatásról és szociális ellátásokról szóló 1993. évi III. törvény módosítása, az 1997. évi XXXI. törvény a gyermekek védelméről és a gyámügyi igazgatásról, helyi rendelet, az 1997. évi 149. Korm. rendelet,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ügyfél neve, születési neve: 5 év; Kérelmező ügyfél anyja neve: 5 év; Kérelmező ügyfél születési helye, ideje: 5 év; Kérelmező ügyfél állampolgársága: 5 év; Kérelmező ügyfél neme: 5 év; Kérelmező ügyfél lakóhelye, tartózkodási helye: 5 év; Kérelmező ügyfél TAJ száma: 5 év; A gondozó családban élő gyermekek személyes adatai a kérelmben meghatározottak alapjánadatai: 5 év; A gondozó család további tagjaira vonatkozó adatok a kérelemben meghatározottak alapján: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Jegyzői igazolás lakásépítési kedvezményhez, pénzintézeti hitelhez</w:t>
      </w:r>
    </w:p>
    <w:p>
      <w:pPr>
        <w:spacing w:after="0"/>
      </w:pPr>
      <w:r>
        <w:rPr>
          <w:sz w:val="20"/>
          <w:u w:val="single"/>
        </w:rPr>
        <w:t xml:space="preserve">Adatkezelés leírása: </w:t>
      </w:r>
      <w:r>
        <w:rPr>
          <w:sz w:val="20"/>
        </w:rPr>
        <w:t>A Magyar Államkincstár által nyújtható lakásépítési kedvezmény és /vagy kiegészítő kamattámogatás, otthonteremtési támogatás igénybevételérevaló jogosultság megállapítása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12/2001.(I.31.) Korm. rendelet a lakáscélú állami támogatásokról,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BM rendelet az önkormányzati hivatalok egységes irattári tervének kiadásáról melléklete (Az egységes irattári terv)</w:t>
      </w:r>
    </w:p>
    <w:p>
      <w:pPr>
        <w:spacing w:after="0"/>
      </w:pPr>
      <w:r>
        <w:rPr>
          <w:sz w:val="20"/>
          <w:u w:val="single"/>
        </w:rPr>
        <w:t xml:space="preserve">Adatszolgáltatás elmaradásának lehetséges következményei: </w:t>
      </w:r>
      <w:r>
        <w:rPr>
          <w:sz w:val="20"/>
        </w:rPr>
        <w:t>Hiányzó személyes adat esetén az igazolást nem lehet kiadni.</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neve, születési neve: 5 év; Kérelmező születési helye és ideje: 5 év; Kérelmező lakóhelye: 5 év; Kérelmező személyi igazolvány száma: 5 év; Kérelmező családi állapota: 5 év; Kérelmező aláírása: 5 év; Házastárs/élettárs neve, születési neve, születési helye és ideje, anyja neve, lakóhelye, személyi igazolvány száma: 5 év; Együttköltöző gyermekek neve, születési helye és ideje, anyja neve: 5 év; Együttköltöző más személyek neve, születési helye és ideje, anyja neve: 5 év</w:t>
      </w:r>
    </w:p>
    <w:p>
      <w:pPr>
        <w:spacing w:after="0"/>
      </w:pPr>
      <w:r>
        <w:rPr>
          <w:sz w:val="20"/>
          <w:u w:val="single"/>
        </w:rPr>
        <w:t xml:space="preserve">Különleges személyes adatok: </w:t>
      </w:r>
      <w:r>
        <w:rPr>
          <w:sz w:val="20"/>
        </w:rPr>
        <w:t>Jogszabályban meghatározott egyéb személyes adatok, különleges adatok: 5 év (9. cikk (2) b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Állattartás, állatvédelmi ügyek</w:t>
      </w:r>
    </w:p>
    <w:p>
      <w:pPr>
        <w:spacing w:after="0"/>
      </w:pPr>
      <w:r>
        <w:rPr>
          <w:sz w:val="20"/>
          <w:u w:val="single"/>
        </w:rPr>
        <w:t xml:space="preserve">Adatkezelés leírása: </w:t>
      </w:r>
      <w:r>
        <w:rPr>
          <w:sz w:val="20"/>
        </w:rPr>
        <w:t>Állategészségügyi, állattartási, állatvédelmi hatósági ügyekkel kapcsolatos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1998. évi XXVIII. törvény az állatok védelméről és kíméletéről, 41/2010. (II. 26.) Korm. rendelet a kedvtelésből tartott állatok tartásáról és forgalmazásáról, 244/1998. (XII. 31.) Korm. rendelet az állatvédelmi bírságról, 245/1998. (XII. 31.) Korm. rendelet a települési önkormányzat jegyzőjének az állatok védelmével, valamint az állatok nyilvántartásával kapcsolatos egyes feladat- és hatásköreiről,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Bejelentő, bejelentésben érintett</w:t>
      </w:r>
    </w:p>
    <w:p>
      <w:pPr>
        <w:spacing w:after="0"/>
      </w:pPr>
      <w:r>
        <w:rPr>
          <w:sz w:val="20"/>
          <w:u w:val="single"/>
        </w:rPr>
        <w:t xml:space="preserve">Adatok forrása: </w:t>
      </w:r>
      <w:r>
        <w:rPr>
          <w:sz w:val="20"/>
        </w:rPr>
        <w:t>Bejelentő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MVH regisztrációs szám: 5 év; Állattartó tulajdonos neve: 5 év; Állatartó tulajdonos lakóhelye, tartózkodási helye: 5 év; Állattartó tulajdonos elérhetősége: 5 év; Állattartó tulajdonos személyes adatai: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Méhészeti nyilvántartás</w:t>
      </w:r>
    </w:p>
    <w:p>
      <w:pPr>
        <w:spacing w:after="0"/>
      </w:pPr>
      <w:r>
        <w:rPr>
          <w:sz w:val="20"/>
          <w:u w:val="single"/>
        </w:rPr>
        <w:t xml:space="preserve">Adatkezelés leírása: </w:t>
      </w:r>
      <w:r>
        <w:rPr>
          <w:sz w:val="20"/>
        </w:rPr>
        <w:t>A település közigazgatási területén méhészeti tevékenységet folytató méhészek személyes adatait bejelentő lap alapján saját nyilvántartásban kezeli.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70/2003. (VI. 27.) FVM rendelet I. fejezet 2.§.</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Méhész bejelentő</w:t>
      </w:r>
    </w:p>
    <w:p>
      <w:pPr>
        <w:spacing w:after="0"/>
      </w:pPr>
      <w:r>
        <w:rPr>
          <w:sz w:val="20"/>
          <w:u w:val="single"/>
        </w:rPr>
        <w:t xml:space="preserve">Adatok forrása: </w:t>
      </w:r>
      <w:r>
        <w:rPr>
          <w:sz w:val="20"/>
        </w:rPr>
        <w:t>Méhész bejelentő</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Méhész neve; Méhész állandó lakcíme; Méhész telefonszáma; Letelepedés helye, címe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Fúrt kutak bejelentése</w:t>
      </w:r>
    </w:p>
    <w:p>
      <w:pPr>
        <w:spacing w:after="0"/>
      </w:pPr>
      <w:r>
        <w:rPr>
          <w:sz w:val="20"/>
          <w:u w:val="single"/>
        </w:rPr>
        <w:t xml:space="preserve">Adatkezelés leírása: </w:t>
      </w:r>
      <w:r>
        <w:rPr>
          <w:sz w:val="20"/>
        </w:rPr>
        <w:t>A településen fúrt kúttal rendelkező ingatlantulajdonos bejelentési kötelezettséghez kapcsolódó személyes adatainak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A vízgazdálkodásról szóló 1995. évi LVII. törvény, 72/1996. (V. 22.) Korm. rendelet a vízgazdálkodási hatósági jogkör gyakorlásáról, 41/2017. (XII. 29.) BM rendelet a vízjogi engedélyezési eljáráshoz szükséges dokumentáció tartalmáról</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Tulajdonos neve: 2 év; Tulajdonos lakcíme: 2 év; Tulajdonos születési helye, ideje: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Választási eljárással és választási rendszerrel kapcsolatos jogorvoslati kérelmek</w:t>
      </w:r>
    </w:p>
    <w:p>
      <w:pPr>
        <w:spacing w:after="0"/>
      </w:pPr>
      <w:r>
        <w:rPr>
          <w:sz w:val="20"/>
          <w:u w:val="single"/>
        </w:rPr>
        <w:t xml:space="preserve">Adatkezelés leírása: </w:t>
      </w:r>
      <w:r>
        <w:rPr>
          <w:sz w:val="20"/>
        </w:rPr>
        <w:t>A választási bizottságokhoz a 2013. évi XXXVI. törvény alapján kifogás és fellebbezés típusú jogorvoslati kérelem nyújtható be. Kifogást a választásra irányadó jogszabály, illetve a választás és a választási eljárás alapelveinek megsértésére hivatkozással lehet benyújtani a kifogás elbírálására hatáskörrel és illetékességgel rendelkező választási bizottsághoz. A választási bizottság elsőfokú határozata ellen az ügyben érintett természetes és jogi személy, jogi személyiség nélküli szervezet fellebbezést nyújthat be személyesen, levélben, telefaxon vagy elektronikus levélben.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 választásra jogosult nem érvényesítheti jogait</w:t>
      </w:r>
    </w:p>
    <w:p>
      <w:pPr>
        <w:spacing w:after="0"/>
      </w:pPr>
      <w:r>
        <w:rPr>
          <w:sz w:val="20"/>
          <w:u w:val="single"/>
        </w:rPr>
        <w:t xml:space="preserve">Érintettek: </w:t>
      </w:r>
      <w:r>
        <w:rPr>
          <w:sz w:val="20"/>
        </w:rPr>
        <w:t>választópolgár, érintett természetes személy</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Kifogás/fellebbezés benyújtójának neve: 5 év; Kifogás/fellebbezés benyújtójának lakcíme és postai értesítési címe: 5 év; Kifogás/fellebbezés benyújtójának személyi azonosítója: 5 év; Külföldön élő, személyi azonosítóval, magyarországi lakcímmel nem rendelkező választópolgár személyazonosságát igazoló hatósági igazolványának típusa és száma: 5 év; Kifogás/fellebbezés benyújtójának telefaxszáma vagy elektronikus levélcíme: 5 év; Kézbesítési megbízott neve és telefaxszáma vagy elektronikus levélcíme: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Nemzeti Választási Iroda ()</w:t>
        <w:cr/>
        <w:t>Magyar Államkincstár (1054 Budapest, Hold u. 4.)</w:t>
      </w:r>
    </w:p>
    <w:p>
      <w:pPr>
        <w:spacing w:after="0"/>
      </w:pPr>
      <w:r>
        <w:rPr>
          <w:sz w:val="20"/>
          <w:u w:val="single"/>
        </w:rPr>
        <w:t xml:space="preserve">Címzettek: </w:t>
      </w:r>
      <w:r>
        <w:rPr>
          <w:sz w:val="20"/>
        </w:rPr>
        <w:t/>
        <w:t>Nemzeti Választási Bizottság, kifogás/fellebbezés elbírálására jogosult választási bizottság</w:t>
        <w:cr/>
      </w:r>
    </w:p>
    <w:p>
      <w:pPr>
        <w:spacing w:after="0"/>
      </w:pPr>
      <w:r>
        <w:rPr>
          <w:sz w:val="20"/>
          <w:u w:val="single"/>
        </w:rPr>
        <w:t xml:space="preserve">Az adatkezelés célja: </w:t>
      </w:r>
      <w:r>
        <w:rPr>
          <w:b w:val="true"/>
          <w:sz w:val="20"/>
        </w:rPr>
        <w:t>Mozgóurna kérelem és annak visszavonása</w:t>
      </w:r>
    </w:p>
    <w:p>
      <w:pPr>
        <w:spacing w:after="0"/>
      </w:pPr>
      <w:r>
        <w:rPr>
          <w:sz w:val="20"/>
          <w:u w:val="single"/>
        </w:rPr>
        <w:t xml:space="preserve">Adatkezelés leírása: </w:t>
      </w:r>
      <w:r>
        <w:rPr>
          <w:sz w:val="20"/>
        </w:rPr>
        <w:t>Mozgóurna iránti kérelem és annak visszavonása a szavazóköri névjegyzékben szereplő, mozgásában egészségi állapota vagy fogyatékossága, illetve fogvatartása miatt gátolt választópolgár nyújtja be az illetékes választási irodához a személyes adatainak megadásával. Az adatkezelés időtartama a szavazást követő kilencvenedik nap utáni munkanapig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103.§.</w:t>
      </w:r>
    </w:p>
    <w:p>
      <w:pPr>
        <w:spacing w:after="0"/>
      </w:pPr>
      <w:r>
        <w:rPr>
          <w:sz w:val="20"/>
          <w:u w:val="single"/>
        </w:rPr>
        <w:t xml:space="preserve">Adatszolgáltatás elmaradásának lehetséges következményei: </w:t>
      </w:r>
      <w:r>
        <w:rPr>
          <w:sz w:val="20"/>
        </w:rPr>
        <w:t>Hiányzó személyes adat esetén mozgóurna nem adható.</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Igénylő születési családi és utóneve; Igénylő viselt neve; Igénylő személyi azonosítója; Igénylő magyarországi lakcíme; Igénylő tartózkodási helye (ahova a mozgóurna kivitelét kéri, ha az a magyarországi lakcímétől eltér)</w:t>
      </w:r>
    </w:p>
    <w:p>
      <w:pPr>
        <w:spacing w:after="0"/>
      </w:pPr>
      <w:r>
        <w:rPr>
          <w:sz w:val="20"/>
          <w:u w:val="single"/>
        </w:rPr>
        <w:t xml:space="preserve">Különleges személyes adatok: </w:t>
      </w:r>
      <w:r>
        <w:rPr>
          <w:sz w:val="20"/>
        </w:rPr>
        <w:t>Igényelt szavazási segítség megjelölése (88. § szerint) (9. cikk (2) g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r>
    </w:p>
    <w:p>
      <w:pPr>
        <w:spacing w:after="0"/>
      </w:pPr>
      <w:r>
        <w:rPr>
          <w:sz w:val="20"/>
          <w:u w:val="single"/>
        </w:rPr>
        <w:t xml:space="preserve">Címzettek: </w:t>
      </w:r>
      <w:r>
        <w:rPr>
          <w:sz w:val="20"/>
        </w:rPr>
        <w:t/>
        <w:t>Illetékes Váladztási iroda</w:t>
        <w:cr/>
      </w:r>
    </w:p>
    <w:p>
      <w:pPr>
        <w:spacing w:after="0"/>
      </w:pPr>
      <w:r>
        <w:rPr>
          <w:sz w:val="20"/>
          <w:u w:val="single"/>
        </w:rPr>
        <w:t xml:space="preserve">Az adatkezelés célja: </w:t>
      </w:r>
      <w:r>
        <w:rPr>
          <w:b w:val="true"/>
          <w:sz w:val="20"/>
        </w:rPr>
        <w:t>Átjelentkezés és annak visszavonása</w:t>
      </w:r>
    </w:p>
    <w:p>
      <w:pPr>
        <w:spacing w:after="0"/>
      </w:pPr>
      <w:r>
        <w:rPr>
          <w:sz w:val="20"/>
          <w:u w:val="single"/>
        </w:rPr>
        <w:t xml:space="preserve">Adatkezelés leírása: </w:t>
      </w:r>
      <w:r>
        <w:rPr>
          <w:sz w:val="20"/>
        </w:rPr>
        <w:t>Az átjelentkezésre irányuló kérelmet az a lakcíme szerinti szavazóköri névjegyzékben szereplő választópolgár nyújthatja be, illetve vonhatja vissza az illetékes választási irodának személyes adatai megadásával, aki a szavazás napján Magyarország területén, de a magyarországi lakcíme szerinti szavazókörtől eltérő szavazókör területén tartózkodik. Az adatkezelés időtartama a szavazást követő kilencvenedik nap utáni munkanapig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250.§. és a 307/A. §.</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Igénylő születési családi és utóneve; Igénylő viselt neve; Igénylő születési helye; Igénylő személyi azonosítója; Igénylő tartózkodási helye; Igénylő értesítési címe, elérhetősége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r>
    </w:p>
    <w:p>
      <w:pPr>
        <w:spacing w:after="0"/>
      </w:pPr>
      <w:r>
        <w:rPr>
          <w:sz w:val="20"/>
          <w:u w:val="single"/>
        </w:rPr>
        <w:t xml:space="preserve">Címzettek: </w:t>
      </w:r>
      <w:r>
        <w:rPr>
          <w:sz w:val="20"/>
        </w:rPr>
        <w:t/>
        <w:t>Illetékes választási iroda</w:t>
        <w:cr/>
      </w:r>
    </w:p>
    <w:p>
      <w:pPr>
        <w:spacing w:after="0"/>
      </w:pPr>
      <w:r>
        <w:rPr>
          <w:sz w:val="20"/>
          <w:u w:val="single"/>
        </w:rPr>
        <w:t xml:space="preserve">Az adatkezelés célja: </w:t>
      </w:r>
      <w:r>
        <w:rPr>
          <w:b w:val="true"/>
          <w:sz w:val="20"/>
        </w:rPr>
        <w:t>Külképviseleti névjegyzékkel kapcsolatos ügyek</w:t>
      </w:r>
    </w:p>
    <w:p>
      <w:pPr>
        <w:spacing w:after="0"/>
      </w:pPr>
      <w:r>
        <w:rPr>
          <w:sz w:val="20"/>
          <w:u w:val="single"/>
        </w:rPr>
        <w:t xml:space="preserve">Adatkezelés leírása: </w:t>
      </w:r>
      <w:r>
        <w:rPr>
          <w:sz w:val="20"/>
        </w:rPr>
        <w:t>A külképviseleti névjegyzékbevaló felvételére, módosítására és visszavonására irányuló kérelmet, a szavazóköri névjegyzékben szereplő, a szavazás napján külföldön tartózkodó választópolgár nyújthat be, személyes adatai megadásával az illetékes helyi választási irodához. Az adatkezelés időtartama a szavazást követő kilencvenedik nap utáni munkanapig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259.§.(1) bekezdés és a 260.§.(1) bekezdés</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Kérelmező születési családi és utóneve; Kérelmező viselt neve; Kérelmező születési helye, ideje; Kérelmező értesítési címe, elérhetősége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Nemzeti Választási Iroda ()</w:t>
        <w:cr/>
        <w:t>Magyar Államkincstár (1054 Budapest, Hold u. 4.)</w:t>
        <w:cr/>
      </w:r>
    </w:p>
    <w:p>
      <w:pPr>
        <w:spacing w:after="0"/>
      </w:pPr>
      <w:r>
        <w:rPr>
          <w:sz w:val="20"/>
          <w:u w:val="single"/>
        </w:rPr>
        <w:t xml:space="preserve">Az adatkezelés célja: </w:t>
      </w:r>
      <w:r>
        <w:rPr>
          <w:b w:val="true"/>
          <w:sz w:val="20"/>
        </w:rPr>
        <w:t>Nemzetiségi névjegyzékbe vétel, módosítás és törlés</w:t>
      </w:r>
    </w:p>
    <w:p>
      <w:pPr>
        <w:spacing w:after="0"/>
      </w:pPr>
      <w:r>
        <w:rPr>
          <w:sz w:val="20"/>
          <w:u w:val="single"/>
        </w:rPr>
        <w:t xml:space="preserve">Adatkezelés leírása: </w:t>
      </w:r>
      <w:r>
        <w:rPr>
          <w:sz w:val="20"/>
        </w:rPr>
        <w:t>A magyarországi lakcímmel rendelkező választópolgár kérheti nemzetiséghez tartozásának iránti igényét, a központi névjegyzékbevaló bejegyzését, módosítását, illetve a bejegyzés törlését személyes adatai megadásával az illetékes választási irodától. Az adatkezelés időtartama függ a választópolgár ellentétes tartalmú kérelmének helyt adó döntés meghozatalától számított 1 évig, vagy a polgár központi névjegyzékből való törléséig.</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85.§ (1) bekezdése, 89.§, és a 91.§ (1) bekezdése</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születési családi és utóneve: 1 év; Kérelmező viselt neve: 1 év; Kérelmező születési helye: 1 év; Kérelmező értesítési adatai, elérhetősége: 1 év; Kérelmező személyi azonosítója: 1 év; Kérelmező aláírása: 1 év</w:t>
      </w:r>
    </w:p>
    <w:p>
      <w:pPr>
        <w:spacing w:after="0"/>
      </w:pPr>
      <w:r>
        <w:rPr>
          <w:sz w:val="20"/>
          <w:u w:val="single"/>
        </w:rPr>
        <w:t xml:space="preserve">Különleges személyes adatok: </w:t>
      </w:r>
      <w:r>
        <w:rPr>
          <w:sz w:val="20"/>
        </w:rPr>
        <w:t>Kérelmező nemzetisége: 1 év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Nemzeti Választási Iroda ()</w:t>
        <w:cr/>
        <w:t>Magyar Államkincstár (1054 Budapest, Hold u. 4.)</w:t>
        <w:cr/>
      </w:r>
    </w:p>
    <w:p>
      <w:pPr>
        <w:spacing w:after="0"/>
      </w:pPr>
      <w:r>
        <w:rPr>
          <w:sz w:val="20"/>
          <w:u w:val="single"/>
        </w:rPr>
        <w:t xml:space="preserve">Az adatkezelés célja: </w:t>
      </w:r>
      <w:r>
        <w:rPr>
          <w:b w:val="true"/>
          <w:sz w:val="20"/>
        </w:rPr>
        <w:t>Fogyatékossággal élő választópolgárok segítése</w:t>
      </w:r>
    </w:p>
    <w:p>
      <w:pPr>
        <w:spacing w:after="0"/>
      </w:pPr>
      <w:r>
        <w:rPr>
          <w:sz w:val="20"/>
          <w:u w:val="single"/>
        </w:rPr>
        <w:t xml:space="preserve">Adatkezelés leírása: </w:t>
      </w:r>
      <w:r>
        <w:rPr>
          <w:sz w:val="20"/>
        </w:rPr>
        <w:t>A fogyatékossággal élő választópolgár segítséget igényelhet választójogának gyakorlására személyes adatai megadásával az illetékes választási irodától. Az adatkezelés időtartama a választópolgár ellentétes tartalmú kérelmének helyt adó döntés meghozatalától számított 1 évig, vagy a polgár központi névjegyzékből való törléséig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85.§ (1) bekezdés, 88.§ és a 91.§ (1) bekezdés</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Igénylő születési családi és utóneve: 1 év; Igénylő viselt neve: 1 év; Igénylő születési helye: 1 év; Igénylő személyi azonosítója: 1 év; Igénylő értesítési címe, elérhetősége: 1 év; Igénylő aláírása: 1 év</w:t>
      </w:r>
    </w:p>
    <w:p>
      <w:pPr>
        <w:spacing w:after="0"/>
      </w:pPr>
      <w:r>
        <w:rPr>
          <w:sz w:val="20"/>
          <w:u w:val="single"/>
        </w:rPr>
        <w:t xml:space="preserve">Különleges személyes adatok: </w:t>
      </w:r>
      <w:r>
        <w:rPr>
          <w:sz w:val="20"/>
        </w:rPr>
        <w:t>Segítség igénylése, fogyatékosság megnevezése: 1 év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r>
    </w:p>
    <w:p>
      <w:pPr>
        <w:spacing w:after="0"/>
      </w:pPr>
      <w:r>
        <w:rPr>
          <w:sz w:val="20"/>
          <w:u w:val="single"/>
        </w:rPr>
        <w:t xml:space="preserve">Címzettek: </w:t>
      </w:r>
      <w:r>
        <w:rPr>
          <w:sz w:val="20"/>
        </w:rPr>
        <w:t/>
        <w:t>Illetékes választási iroda</w:t>
        <w:cr/>
      </w:r>
    </w:p>
    <w:p>
      <w:pPr>
        <w:spacing w:after="0"/>
      </w:pPr>
      <w:r>
        <w:rPr>
          <w:sz w:val="20"/>
          <w:u w:val="single"/>
        </w:rPr>
        <w:t xml:space="preserve">Az adatkezelés célja: </w:t>
      </w:r>
      <w:r>
        <w:rPr>
          <w:b w:val="true"/>
          <w:sz w:val="20"/>
        </w:rPr>
        <w:t>Más EU tagállam polgárainak névjegyzékbe vétele</w:t>
      </w:r>
    </w:p>
    <w:p>
      <w:pPr>
        <w:spacing w:after="0"/>
      </w:pPr>
      <w:r>
        <w:rPr>
          <w:sz w:val="20"/>
          <w:u w:val="single"/>
        </w:rPr>
        <w:t xml:space="preserve">Adatkezelés leírása: </w:t>
      </w:r>
      <w:r>
        <w:rPr>
          <w:sz w:val="20"/>
        </w:rPr>
        <w:t>Az Európai Unió más tagállama állampolgára a névjegyzékbe vételét, legkésőbb a szavazást megelőző tizenhatodik napon kérheti személyes adatainak megadásával, hogy a központi névjegyzékbe az Európai Parlament tagjainak választására is kiterjedjen. Az adatkezelés időtartama a választópolgár ellentétes tartalmú kérelmének helyt adó döntés meghozatalától számított 1 évig, vagy a polgár központi névjegyzékből való törléséig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334.§ (1) bekezdés és a 91.§ (1) bekezdés</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Igénylő ügyfél</w:t>
      </w:r>
    </w:p>
    <w:p>
      <w:pPr>
        <w:spacing w:after="0"/>
      </w:pPr>
      <w:r>
        <w:rPr>
          <w:sz w:val="20"/>
          <w:u w:val="single"/>
        </w:rPr>
        <w:t xml:space="preserve">Adatok forrása: </w:t>
      </w:r>
      <w:r>
        <w:rPr>
          <w:sz w:val="20"/>
        </w:rPr>
        <w:t>Igénylő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Igénylő születési családi és utóneve: 1 év; Igénylő viselt neve: 1 év; Igénylő születési helye, ideje: 1 év; Igénylő személyi azonosítója: 1 év; Igénylő értesítési címe, elérhetősége: 1 év; Nyilatkozat a szavazati jogról: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r>
    </w:p>
    <w:p>
      <w:pPr>
        <w:spacing w:after="0"/>
      </w:pPr>
      <w:r>
        <w:rPr>
          <w:sz w:val="20"/>
          <w:u w:val="single"/>
        </w:rPr>
        <w:t xml:space="preserve">Címzettek: </w:t>
      </w:r>
      <w:r>
        <w:rPr>
          <w:sz w:val="20"/>
        </w:rPr>
        <w:t/>
        <w:t>Helyi választási iroda</w:t>
        <w:cr/>
      </w:r>
    </w:p>
    <w:p>
      <w:pPr>
        <w:spacing w:after="0"/>
      </w:pPr>
      <w:r>
        <w:rPr>
          <w:sz w:val="20"/>
          <w:u w:val="single"/>
        </w:rPr>
        <w:t xml:space="preserve">Az adatkezelés célja: </w:t>
      </w:r>
      <w:r>
        <w:rPr>
          <w:b w:val="true"/>
          <w:sz w:val="20"/>
        </w:rPr>
        <w:t>Névjegyzékbe vétel, hosszabbítása és törlése nem magyarországi bejelentett lakcímmel rendelkezőnek</w:t>
      </w:r>
    </w:p>
    <w:p>
      <w:pPr>
        <w:spacing w:after="0"/>
      </w:pPr>
      <w:r>
        <w:rPr>
          <w:sz w:val="20"/>
          <w:u w:val="single"/>
        </w:rPr>
        <w:t xml:space="preserve">Adatkezelés leírása: </w:t>
      </w:r>
      <w:r>
        <w:rPr>
          <w:sz w:val="20"/>
        </w:rPr>
        <w:t>A névjegyzékbe vételét, meghosszabbítását, törlését, illetve a névjegyzékben szereplő adatai módosítását az a magyarországi lakcímmel nem rendelkező választópolgár kérheti személyes adatainak megadásával, aki az e törvény hatálya alá tartozó bármely választáson választójogosult, az adott választást megelőző huszonötödik napig. Az adatkezelés időtartama, a választópolgár központi névjegyzékből való törlésére irányuló kérelmének helyt adó döntés meghozatalától számított 1 évig, automatikus törlésétől számított 1 évig, vagy ellentétes tartalmú kérelmének – ide nem értve a névjegyzékbe vétel, illetve törlés iránti kérelmet – helyt adó döntés meghozatalától számított 1 évig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84.§</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születési családi és utóneve: 1 év; Kérelmező viselt neve: 1 év; Kérelmező értesítési címe, elérhetősége: 1 év; Kérelmező születési helye, ideje: 1 év; Kérelmező személyazonosságot igazoló érvényes hatósági igazolvány és annak száma: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cr/>
      </w:r>
    </w:p>
    <w:p>
      <w:pPr>
        <w:spacing w:after="0"/>
      </w:pPr>
      <w:r>
        <w:rPr>
          <w:sz w:val="20"/>
          <w:u w:val="single"/>
        </w:rPr>
        <w:t xml:space="preserve">Az adatkezelés célja: </w:t>
      </w:r>
      <w:r>
        <w:rPr>
          <w:b w:val="true"/>
          <w:sz w:val="20"/>
        </w:rPr>
        <w:t>Szavazási levélcsomag értesítési átvételi hely módosítása</w:t>
      </w:r>
    </w:p>
    <w:p>
      <w:pPr>
        <w:spacing w:after="0"/>
      </w:pPr>
      <w:r>
        <w:rPr>
          <w:sz w:val="20"/>
          <w:u w:val="single"/>
        </w:rPr>
        <w:t xml:space="preserve">Adatkezelés leírása: </w:t>
      </w:r>
      <w:r>
        <w:rPr>
          <w:sz w:val="20"/>
        </w:rPr>
        <w:t>A levélben szavazók névjegyzékében szereplő választópolgár kérheti a szavazási levélcsomag személyes átvételét személyes adatainak megadásával. A Nemzeti Választási Iroda a levélben szavazás szavazólapjának elkészültét követően haladéktalanul megküldi a szavazási levélcsomagot. Ha a választópolgár a kettős állampolgárságot tiltó országban lévő szavazólap-átvételi címet adott meg, a szavazási levélcsomagot a külképviselet közreműködésével kézbesíti a Nemzeti Választási Iroda. Az adatoka átvezeti a névjegyzékben. Az adatkezelés időtartama a választópolgár központi névjegyzékből való törlésére irányuló kérelmének helyt adó döntés meghozatalától számított 1 évig, automatikus törlésétől számított 1 évig, vagy ellentétes tartalmú kérelmének – ide nem értve a névjegyzékbe vétel, illetve törlés iránti kérelmet – helyt adó döntés meghozatalától számított 1 évig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84. § és a 277. §</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ügyfél születési családi és utóneve: 1 év; Kérelmező ügyfél viselt neve: 1 év; Kérelmező ügyfél születési helye, ideje: 1 év; Kérelmező ügyfél értesítési címe, elérhetősége: 1 év; Kérelmező személyazonosságot igazoló érvényes hatósági igazolvány és annak száma: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cr/>
      </w:r>
    </w:p>
    <w:p>
      <w:pPr>
        <w:spacing w:after="0"/>
      </w:pPr>
      <w:r>
        <w:rPr>
          <w:sz w:val="20"/>
          <w:u w:val="single"/>
        </w:rPr>
        <w:t xml:space="preserve">Az adatkezelés célja: </w:t>
      </w:r>
      <w:r>
        <w:rPr>
          <w:b w:val="true"/>
          <w:sz w:val="20"/>
        </w:rPr>
        <w:t>Központi névjegyzék</w:t>
      </w:r>
    </w:p>
    <w:p>
      <w:pPr>
        <w:spacing w:after="0"/>
      </w:pPr>
      <w:r>
        <w:rPr>
          <w:sz w:val="20"/>
          <w:u w:val="single"/>
        </w:rPr>
        <w:t xml:space="preserve">Adatkezelés leírása: </w:t>
      </w:r>
      <w:r>
        <w:rPr>
          <w:sz w:val="20"/>
        </w:rPr>
        <w:t>A központi névjegyzék a Választási Iroda által vezetett elektronikus nyilvántartás. A választójogát az a választópolgár gyakorolhatja, aki a központi névjegyzékben szerepel. Az adatkezelés időtartama a 2013. XXXVI. a választási eljárásról szóló törvényben meghatározottak szerint kerül megállapításra.</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XXXVI. törvény a választási eljárásról 82.§ (1) bekezdés</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A választópolgár neve, születési neve: 0 év; A választópolgár személyi azonosító: 0 év; A választópolgár magyarországi lakóhelyének és tartózkodási helyének címe: 0 év; A választópolgár anyja neve: 0 év; A választópolgár születési helye és ideje: 0 év; Egyéb személyes adat a 2013. évi XXXVI. törvény 2. melléklete szerint: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cr/>
      </w:r>
    </w:p>
    <w:p>
      <w:pPr>
        <w:spacing w:after="0"/>
      </w:pPr>
      <w:r>
        <w:rPr>
          <w:sz w:val="20"/>
          <w:u w:val="single"/>
        </w:rPr>
        <w:t xml:space="preserve">Az adatkezelés célja: </w:t>
      </w:r>
      <w:r>
        <w:rPr>
          <w:b w:val="true"/>
          <w:sz w:val="20"/>
        </w:rPr>
        <w:t>Szünidei gyermekétkeztetés</w:t>
      </w:r>
    </w:p>
    <w:p>
      <w:pPr>
        <w:spacing w:after="0"/>
      </w:pPr>
      <w:r>
        <w:rPr>
          <w:sz w:val="20"/>
          <w:u w:val="single"/>
        </w:rPr>
        <w:t xml:space="preserve">Adatkezelés leírása: </w:t>
      </w:r>
      <w:r>
        <w:rPr>
          <w:sz w:val="20"/>
        </w:rPr>
        <w:t>Hátrányos helyzetű vagy halmozottan hátrányos helyzetű gyermekek részére szünidei gyermekétkeztetés ellátására, ennek megállapítására, valamint biztosítására az adatkezelő a megadott személyes, illetve különleges adatokat nyilvántartás céljából kezeli.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gyermekek védelméről és gyámügyi igazgatásról szóló 1997. évi XXXI törvény 21/C.§-a, 328/2011. (XII.29.) Korm.rend.a személyes gondoskodást nyújtó gyermekjóléti alapellátások és gyermekvédelmi szakellátások térítési díjáról és az igénylésükhöz felhasználható bizonyítékokról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illetve különleges adatok esetén a szünidei gyermekétkeztetés nem vehető igénybe.</w:t>
      </w:r>
    </w:p>
    <w:p>
      <w:pPr>
        <w:spacing w:after="0"/>
      </w:pPr>
      <w:r>
        <w:rPr>
          <w:sz w:val="20"/>
          <w:u w:val="single"/>
        </w:rPr>
        <w:t xml:space="preserve">Érintettek: </w:t>
      </w:r>
      <w:r>
        <w:rPr>
          <w:sz w:val="20"/>
        </w:rPr>
        <w:t>Étkezésre jogosult gyermek, szülő, gondviselő, más törvényes képviselő</w:t>
      </w:r>
    </w:p>
    <w:p>
      <w:pPr>
        <w:spacing w:after="0"/>
      </w:pPr>
      <w:r>
        <w:rPr>
          <w:sz w:val="20"/>
          <w:u w:val="single"/>
        </w:rPr>
        <w:t xml:space="preserve">Adatok forrása: </w:t>
      </w:r>
      <w:r>
        <w:rPr>
          <w:sz w:val="20"/>
        </w:rPr>
        <w:t>Kérelmező</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Gyermek neve; Gyermek lakóhelye; Gyermek tartózkodási helye; Gyermek születési helye, ideje; Gyermek anyja neve; Szülő, más törvényes képviselő, gondviselő neve; Szülő, más törvényes képviselő, gondviselő lakóhelye; Szülő, más törvényes képviselő, gondviselő tartózkodási helye; Szülő, más törvényes képviselő, gondviselő születési helye, ideje; Szülő, más törvényes képviselő, gondviselő anyja neve; Szülő, más törvényes képviselő, gondviselő aláírása</w:t>
      </w:r>
    </w:p>
    <w:p>
      <w:pPr>
        <w:spacing w:after="0"/>
      </w:pPr>
      <w:r>
        <w:rPr>
          <w:sz w:val="20"/>
          <w:u w:val="single"/>
        </w:rPr>
        <w:t xml:space="preserve">Különleges személyes adatok: </w:t>
      </w:r>
      <w:r>
        <w:rPr>
          <w:sz w:val="20"/>
        </w:rPr>
        <w:t>Rendszeres gyermekvédelmi kedvezményt és a HHH helyzetet igazoló dokumentum (9. cikk (2) a pont ); Egészségügyi állapotra vonatkozó dokumentumok másolata (diétás étrend)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Magyar Államkincstár (1054 Budapest, Hold u. 4.)</w:t>
        <w:cr/>
        <w:t>Szociális és Gyermekvédelmi Főigazgatóság (1132 Budapest, Visegrádi u. 49.)</w:t>
      </w:r>
    </w:p>
    <w:p>
      <w:pPr>
        <w:spacing w:after="0"/>
      </w:pPr>
      <w:r>
        <w:rPr>
          <w:sz w:val="20"/>
          <w:u w:val="single"/>
        </w:rPr>
        <w:t xml:space="preserve">Címzettek: </w:t>
      </w:r>
      <w:r>
        <w:rPr>
          <w:sz w:val="20"/>
        </w:rPr>
        <w:t/>
        <w:t>Gyermekjóléti szolgálat, étkeztetést biztosító konyha</w:t>
        <w:cr/>
      </w:r>
    </w:p>
    <w:p>
      <w:pPr>
        <w:spacing w:after="0"/>
      </w:pPr>
      <w:r>
        <w:rPr>
          <w:sz w:val="20"/>
          <w:u w:val="single"/>
        </w:rPr>
        <w:t xml:space="preserve">Az adatkezelés célja: </w:t>
      </w:r>
      <w:r>
        <w:rPr>
          <w:b w:val="true"/>
          <w:sz w:val="20"/>
        </w:rPr>
        <w:t>Népszavazás, népi kezdeményezés iratai</w:t>
      </w:r>
    </w:p>
    <w:p>
      <w:pPr>
        <w:spacing w:after="0"/>
      </w:pPr>
      <w:r>
        <w:rPr>
          <w:sz w:val="20"/>
          <w:u w:val="single"/>
        </w:rPr>
        <w:t xml:space="preserve">Adatkezelés leírása: </w:t>
      </w:r>
      <w:r>
        <w:rPr>
          <w:sz w:val="20"/>
        </w:rPr>
        <w:t>Aláírásgyűjtés alapján kezdeményezett helyi Képviselő-testület felé indítványozó kérdésekben, valamint döntés megváltoztatására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Nem selejtezhető, 15 év után levéltárba átadandó.</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CCXXXVIII. törvény a népszavazás kezdeményezéséről, valamint a népszavazási eljárásról, helyi rendelet alapján,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H.3. Választásokkal kapcsolatos ügyek)</w:t>
      </w:r>
    </w:p>
    <w:p>
      <w:pPr>
        <w:spacing w:after="0"/>
      </w:pPr>
      <w:r>
        <w:rPr>
          <w:sz w:val="20"/>
          <w:u w:val="single"/>
        </w:rPr>
        <w:t xml:space="preserve">Adatszolgáltatás elmaradásának lehetséges következményei: </w:t>
      </w:r>
      <w:r>
        <w:rPr>
          <w:sz w:val="20"/>
        </w:rPr>
        <w:t>A kezdeményezés nem valósul meg, a kezdeményező érdekei sérülnek.</w:t>
      </w:r>
    </w:p>
    <w:p>
      <w:pPr>
        <w:spacing w:after="0"/>
      </w:pPr>
      <w:r>
        <w:rPr>
          <w:sz w:val="20"/>
          <w:u w:val="single"/>
        </w:rPr>
        <w:t xml:space="preserve">Érintettek: </w:t>
      </w:r>
      <w:r>
        <w:rPr>
          <w:sz w:val="20"/>
        </w:rPr>
        <w:t>Érintett ügyfél, állampolgár, Helyi Választási Iroda</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Népszavazást, népi kezdeményezést kezdeményező neve: 15 év; Népszavazást, népi kezdeményezést kezdeményező lakcíme: 15 év; Népszavazást, népi kezdeményezést kezdeményező aláírása: 15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Nemzeti Választási Iroda ()</w:t>
        <w:cr/>
        <w:t>Magyar Államkincstár (1054 Budapest, Hold u. 4.)</w:t>
      </w:r>
    </w:p>
    <w:p>
      <w:pPr>
        <w:spacing w:after="0"/>
      </w:pPr>
      <w:r>
        <w:rPr>
          <w:sz w:val="20"/>
          <w:u w:val="single"/>
        </w:rPr>
        <w:t xml:space="preserve">Címzettek: </w:t>
      </w:r>
      <w:r>
        <w:rPr>
          <w:sz w:val="20"/>
        </w:rPr>
        <w:t/>
        <w:t>Megyei Levéltár</w:t>
        <w:cr/>
      </w:r>
    </w:p>
    <w:p>
      <w:pPr>
        <w:spacing w:after="0"/>
      </w:pPr>
      <w:r>
        <w:rPr>
          <w:sz w:val="20"/>
          <w:u w:val="single"/>
        </w:rPr>
        <w:t xml:space="preserve">Az adatkezelés célja: </w:t>
      </w:r>
      <w:r>
        <w:rPr>
          <w:b w:val="true"/>
          <w:sz w:val="20"/>
        </w:rPr>
        <w:t>Telepengedélyek, bejelentésköteles tevékenységek nyilvántartása</w:t>
      </w:r>
    </w:p>
    <w:p>
      <w:pPr>
        <w:spacing w:after="0"/>
      </w:pPr>
      <w:r>
        <w:rPr>
          <w:sz w:val="20"/>
          <w:u w:val="single"/>
        </w:rPr>
        <w:t xml:space="preserve">Adatkezelés leírása: </w:t>
      </w:r>
      <w:r>
        <w:rPr>
          <w:sz w:val="20"/>
        </w:rPr>
        <w:t>Telepengedélyek, bejelentésköteles tevékenységek nyilvántartása. Adatkezelő az adatkezelés során keletkezett ügyiratokat a közfeladatot ellátó szervek iratkezelésére vonatkozó jogszabályi követelmények szerint iktatja, és az iktatott iratok között 15 évig kezeli majd levéltárba adja.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2009. évi LXXVI. törvény a szolgáltatási tevékenység megkezdésének és folytatásának általános szabályairól, 57/2013. (II. 27.) Korm. rendelet a telepengedély, illetve a telep létesítésének bejelentése alapján gyakorolható egyes termelő és egyes szolgáltató tevékenységekről, valamint a telepengedélyezés rendjéről és a bejelentés szabályairól,1995.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Ipari igazgatás)</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Engedélyezési eljárásban szereplő személy születési neve, 1. 2. keresztneve; Engedélyezési eljárásban szereplő személy lakcíme; Engedélyezési eljárásban szereplő személy születési helye, ideje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Megyei Levéltár</w:t>
        <w:cr/>
      </w:r>
    </w:p>
    <w:p>
      <w:pPr>
        <w:spacing w:after="0"/>
      </w:pPr>
      <w:r>
        <w:rPr>
          <w:sz w:val="20"/>
          <w:u w:val="single"/>
        </w:rPr>
        <w:t xml:space="preserve">Az adatkezelés célja: </w:t>
      </w:r>
      <w:r>
        <w:rPr>
          <w:b w:val="true"/>
          <w:sz w:val="20"/>
        </w:rPr>
        <w:t>Nem üzleti célú kereskedelmi szolgáltatók működési engedélyeinek nyilvántartása</w:t>
      </w:r>
    </w:p>
    <w:p>
      <w:pPr>
        <w:spacing w:after="0"/>
      </w:pPr>
      <w:r>
        <w:rPr>
          <w:sz w:val="20"/>
          <w:u w:val="single"/>
        </w:rPr>
        <w:t xml:space="preserve">Adatkezelés leírása: </w:t>
      </w:r>
      <w:r>
        <w:rPr>
          <w:sz w:val="20"/>
        </w:rPr>
        <w:t>Nem üzleti célú közösségi, szabadidős szálláshelyek, bejelentéshez kötött kereskedelmi tevékenységek, működési engedéllyel rendelkező üzletek, vásár, piac és bevásárlóközpontok nyilvántartása során keletkezett személyes adatok kezelése. 
Adatkezelő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2009. évi LXXVI. törvény a szolgáltatási tevékenység megkezdésének és folytatásának általános szabályairól, a 173/2003. (X. 28.) Korm. rendelet a nem üzleti célú közösségi, szabadidős szálláshely-szolgáltatásról, az 55/2009. (III. 13.) Korm. rendelet a a vásárokról, a piacokról, és a bevásárlóközpontokról, a 239/2009. (X. 20.) Korm. rendelet a szálláshely-szolgáltatási tevékenység folytatásának részletes feltételeiről és a szálláshely-üzemeltetési engedély kiadásának rendjéről, 2015. évi CCXXII. törvény az elektronikus ügyintézés és a bizalmi szolgáltatások általános szabályairól, 257/2016. (VIII. 31.) Korm. rendelet az önkormányzati ASP rendszerről,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Kereskedelmi igazgatás, turisztika)</w:t>
      </w:r>
    </w:p>
    <w:p>
      <w:pPr>
        <w:spacing w:after="0"/>
      </w:pPr>
      <w:r>
        <w:rPr>
          <w:sz w:val="20"/>
          <w:u w:val="single"/>
        </w:rPr>
        <w:t xml:space="preserve">Adatszolgáltatás elmaradásának lehetséges következményei: </w:t>
      </w:r>
      <w:r>
        <w:rPr>
          <w:sz w:val="20"/>
        </w:rPr>
        <w:t>Hiányzó személyes adat esetén a jogszabályi kötelezettség nem teljesíthető, kereskedelmi egység jogszerűen nem működhet</w:t>
      </w:r>
    </w:p>
    <w:p>
      <w:pPr>
        <w:spacing w:after="0"/>
      </w:pPr>
      <w:r>
        <w:rPr>
          <w:sz w:val="20"/>
          <w:u w:val="single"/>
        </w:rPr>
        <w:t xml:space="preserve">Érintettek: </w:t>
      </w:r>
      <w:r>
        <w:rPr>
          <w:sz w:val="20"/>
        </w:rPr>
        <w:t>Kereskedelmi egység tulajdonosa, üzletvezetője</w:t>
      </w:r>
    </w:p>
    <w:p>
      <w:pPr>
        <w:spacing w:after="0"/>
      </w:pPr>
      <w:r>
        <w:rPr>
          <w:sz w:val="20"/>
          <w:u w:val="single"/>
        </w:rPr>
        <w:t xml:space="preserve">Adatok forrása: </w:t>
      </w:r>
      <w:r>
        <w:rPr>
          <w:sz w:val="20"/>
        </w:rPr>
        <w:t>Érintett ügyfél (kereskedelmi egység tulajdonosa)</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Bejelentő neve: 10 év; Bejelentő lakóhelye: 10 év; Bejelentő tartózkodási helye: 10 év; Bejelentő személyazonosító adatai: 10 év; Bejelentő telefonszáma: 10 év; Bejelentő e-mail címe: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Területileg Illetékes Katasztrófavédelmi Kirendeltség</w:t>
        <w:cr/>
      </w:r>
    </w:p>
    <w:p>
      <w:pPr>
        <w:spacing w:after="0"/>
      </w:pPr>
      <w:r>
        <w:rPr>
          <w:sz w:val="20"/>
          <w:u w:val="single"/>
        </w:rPr>
        <w:t xml:space="preserve">Az adatkezelés célja: </w:t>
      </w:r>
      <w:r>
        <w:rPr>
          <w:b w:val="true"/>
          <w:sz w:val="20"/>
        </w:rPr>
        <w:t>Szavazóköri névjegyzék</w:t>
      </w:r>
    </w:p>
    <w:p>
      <w:pPr>
        <w:spacing w:after="0"/>
      </w:pPr>
      <w:r>
        <w:rPr>
          <w:sz w:val="20"/>
          <w:u w:val="single"/>
        </w:rPr>
        <w:t xml:space="preserve">Adatkezelés leírása: </w:t>
      </w:r>
      <w:r>
        <w:rPr>
          <w:sz w:val="20"/>
        </w:rPr>
        <w:t>Választójoggal rendelkező állampolgárok választójog biztosítása és szavazóköri átjelentkezés céljából a szavazóköri névjegyzékben szereplő személyes adatainak kezelése. A névjegyzék megőrzési ideje a szavazást követő 90. nap utáni első munkanap.</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választási eljárásról szóló 2013. évi XXXVI. törvény 83. § (2)</w:t>
      </w:r>
    </w:p>
    <w:p>
      <w:pPr>
        <w:spacing w:after="0"/>
      </w:pPr>
      <w:r>
        <w:rPr>
          <w:sz w:val="20"/>
          <w:u w:val="single"/>
        </w:rPr>
        <w:t xml:space="preserve">Adatszolgáltatás elmaradásának lehetséges következményei: </w:t>
      </w:r>
      <w:r>
        <w:rPr>
          <w:sz w:val="20"/>
        </w:rPr>
        <w:t>Hiányzó személyes adat esetén a választásra jogosult nem kerül a választási névjegyzékbe.</w:t>
      </w:r>
    </w:p>
    <w:p>
      <w:pPr>
        <w:spacing w:after="0"/>
      </w:pPr>
      <w:r>
        <w:rPr>
          <w:sz w:val="20"/>
          <w:u w:val="single"/>
        </w:rPr>
        <w:t xml:space="preserve">Érintettek: </w:t>
      </w:r>
      <w:r>
        <w:rPr>
          <w:sz w:val="20"/>
        </w:rPr>
        <w:t>Választásra jogosult állampolgár</w:t>
      </w:r>
    </w:p>
    <w:p>
      <w:pPr>
        <w:spacing w:after="0"/>
      </w:pPr>
      <w:r>
        <w:rPr>
          <w:sz w:val="20"/>
          <w:u w:val="single"/>
        </w:rPr>
        <w:t xml:space="preserve">Adatok forrása: </w:t>
      </w:r>
      <w:r>
        <w:rPr>
          <w:sz w:val="20"/>
        </w:rPr>
        <w:t>Választásra jogosult állampolgár</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Választó állampolgár neve; Választó állampolgár születési neve; Választó állampolgár lakcíme; Választó állampolgár személyi azonosító jele; Választó állampolgár aláírása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cr/>
      </w:r>
    </w:p>
    <w:p>
      <w:pPr>
        <w:spacing w:after="0"/>
      </w:pPr>
      <w:r>
        <w:rPr>
          <w:sz w:val="20"/>
          <w:u w:val="single"/>
        </w:rPr>
        <w:t xml:space="preserve">Az adatkezelés célja: </w:t>
      </w:r>
      <w:r>
        <w:rPr>
          <w:b w:val="true"/>
          <w:sz w:val="20"/>
        </w:rPr>
        <w:t>Választási szerv tagjainak nyilvántartása</w:t>
      </w:r>
    </w:p>
    <w:p>
      <w:pPr>
        <w:spacing w:after="0"/>
      </w:pPr>
      <w:r>
        <w:rPr>
          <w:sz w:val="20"/>
          <w:u w:val="single"/>
        </w:rPr>
        <w:t xml:space="preserve">Adatkezelés leírása: </w:t>
      </w:r>
      <w:r>
        <w:rPr>
          <w:sz w:val="20"/>
        </w:rPr>
        <w:t>Választási szervek, választási bizottság, helyi választási iroda tagjainak, póttagoknak és megbízott tagok személyes és különleges adatainak kezelése, nyilvántartása.</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választási eljárásról szóló 2013. évi XXXVI. törvény 245. § b) és c) pontja; 304. § c) és d) pontja; 311. § c) és d) pontja</w:t>
      </w:r>
    </w:p>
    <w:p>
      <w:pPr>
        <w:spacing w:after="0"/>
      </w:pPr>
      <w:r>
        <w:rPr>
          <w:sz w:val="20"/>
          <w:u w:val="single"/>
        </w:rPr>
        <w:t xml:space="preserve">Adatszolgáltatás elmaradásának lehetséges következményei: </w:t>
      </w:r>
      <w:r>
        <w:rPr>
          <w:sz w:val="20"/>
        </w:rPr>
        <w:t>Hiányos személyes vagy különleges adat esetén nem kerül nyilvántartásba.</w:t>
      </w:r>
    </w:p>
    <w:p>
      <w:pPr>
        <w:spacing w:after="0"/>
      </w:pPr>
      <w:r>
        <w:rPr>
          <w:sz w:val="20"/>
          <w:u w:val="single"/>
        </w:rPr>
        <w:t xml:space="preserve">Érintettek: </w:t>
      </w:r>
      <w:r>
        <w:rPr>
          <w:sz w:val="20"/>
        </w:rPr>
        <w:t>Választási szerv tagjai, megbízott tagok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Választási szerv tagjának neve; Választási szerv tagjának lakcíme; Választási szerv tagjának telefonszáma; Megbízott tag neve</w:t>
      </w:r>
    </w:p>
    <w:p>
      <w:pPr>
        <w:spacing w:after="0"/>
      </w:pPr>
      <w:r>
        <w:rPr>
          <w:sz w:val="20"/>
          <w:u w:val="single"/>
        </w:rPr>
        <w:t xml:space="preserve">Különleges személyes adatok: </w:t>
      </w:r>
      <w:r>
        <w:rPr>
          <w:sz w:val="20"/>
        </w:rPr>
        <w:t>Jelölő szerv megnevezése (9. cikk (2) d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Nemzeti Választási Iroda ()</w:t>
      </w:r>
    </w:p>
    <w:p>
      <w:pPr>
        <w:spacing w:after="0"/>
      </w:pPr>
      <w:r>
        <w:rPr>
          <w:sz w:val="20"/>
          <w:u w:val="single"/>
        </w:rPr>
        <w:t xml:space="preserve">Címzettek: </w:t>
      </w:r>
      <w:r>
        <w:rPr>
          <w:sz w:val="20"/>
        </w:rPr>
        <w:t/>
        <w:t>Nemzeti Választási Iroda, település honlapja</w:t>
        <w:cr/>
      </w:r>
    </w:p>
    <w:p>
      <w:pPr>
        <w:spacing w:after="0"/>
      </w:pPr>
      <w:r>
        <w:rPr>
          <w:sz w:val="20"/>
          <w:u w:val="single"/>
        </w:rPr>
        <w:t xml:space="preserve">Az adatkezelés célja: </w:t>
      </w:r>
      <w:r>
        <w:rPr>
          <w:b w:val="true"/>
          <w:sz w:val="20"/>
        </w:rPr>
        <w:t>Telepengedélyezési eljárások, bejelentésköteles tevékenységek folytatásának bejelentése; telepengedélyek ellenőrzése és annak jogkövetkezményei</w:t>
      </w:r>
    </w:p>
    <w:p>
      <w:pPr>
        <w:spacing w:after="0"/>
      </w:pPr>
      <w:r>
        <w:rPr>
          <w:sz w:val="20"/>
          <w:u w:val="single"/>
        </w:rPr>
        <w:t xml:space="preserve">Adatkezelés leírása: </w:t>
      </w:r>
      <w:r>
        <w:rPr>
          <w:sz w:val="20"/>
        </w:rPr>
        <w:t>Telepengedélyezési eljárások, bejelentésköteles tevékenységek folytatásának bejelentése; telepengedélyhez, illetve bejelentéshez kötött tevékenységek folytatásának ellenőrzése és annak jogkövetkezményei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2009. évi LXXVI. törvény a szolgáltatási tevékenység megkezdésének és folytatásának általános szabályairól, 57/2013. (II. 27.) Korm. rendelet a telepengedély, illetve a telep létesítésének bejelentése alapján gyakorolható egyes termelő és egyes szolgáltató tevékenységekről, valamint a telepengedélyezés rendjéről és a bejelentés szabályairól,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valamint A 78/2012. (XII. 28.) számú az önkormányzati hivatalok egységes irattári tervének kiadásárólszóló BM rendelet melléklete Az egységes irattári terv, Különös rész, (Ágazati irányítás, szakigazgatás)</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10 év; Személyi azonosító: 10 év; Adóazonosító jel: 10 év; Születési dátum: 10 év; Születési hely: 10 év; Cím, lakcím: 10 év; Aláírás: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Végrehajtás kezdeményezésével kapcsolatos ügyek</w:t>
      </w:r>
    </w:p>
    <w:p>
      <w:pPr>
        <w:spacing w:after="0"/>
      </w:pPr>
      <w:r>
        <w:rPr>
          <w:sz w:val="20"/>
          <w:u w:val="single"/>
        </w:rPr>
        <w:t xml:space="preserve">Adatkezelés leírása: </w:t>
      </w:r>
      <w:r>
        <w:rPr>
          <w:sz w:val="20"/>
        </w:rPr>
        <w:t>Meg nem fizetett tartozások, behajtás és végrehajtás kezdeményezése.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CLIII. törvény az adóhatóság által foganatosítandó végrehajtási eljárásokról, a bírósági végrehajtásról szóló 1994. évi LIII. törvény (Vht.), 37/2015. (XII. 28.) NGM rendelet az önkormányzati adóhatóság hatáskörébe tartozó adók és adók módjára behajtandó köztartozások nyilvántartásának, kezelésének, elszámolásának, valamint az önkormányzati adóhatóság adatszolgáltatási eljárásának szabályairól,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végrehajtás érvényesítése elmarad.</w:t>
      </w:r>
    </w:p>
    <w:p>
      <w:pPr>
        <w:spacing w:after="0"/>
      </w:pPr>
      <w:r>
        <w:rPr>
          <w:sz w:val="20"/>
          <w:u w:val="single"/>
        </w:rPr>
        <w:t xml:space="preserve">Érintettek: </w:t>
      </w:r>
      <w:r>
        <w:rPr>
          <w:sz w:val="20"/>
        </w:rPr>
        <w:t>Ügyfél, behajtást kérő</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Adós neve: 30 év; Adós születési helye és ideje: 30 év; Adós anyja neve: 30 év; Adós személyi azonosítója: 30 év; Adós adóazonosító jele: 30 év; Adós bankszámlaszáma: 30 év; Adós lakóhelye: 30 év; Adós elektronikus levélcíme és egyéb elérhetőségi: 30 év; Adós képviseletére vonatkozó adatok: 30 év; Végrehajtást kérő neve, születési ideje, anyja neve, személyi azonosítója, adóazonosító száma, bankszámlaszáma, lakóhelye, elektronikus levélcíme, egyéb elérhetőségi adatai, képviseletére vonatkozó adatok: 30 év; Adótartozás megfizetéséért felelős személy adatai: 30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Belügyminisztérium (1094 Budapest, Balázs Béla u. 35.)</w:t>
        <w:cr/>
        <w:t>Magyar Államkincstár (1054 Budapest, Hold u. 4.)</w:t>
      </w:r>
    </w:p>
    <w:p>
      <w:pPr>
        <w:spacing w:after="0"/>
      </w:pPr>
      <w:r>
        <w:rPr>
          <w:sz w:val="20"/>
          <w:u w:val="single"/>
        </w:rPr>
        <w:t xml:space="preserve">Címzettek: </w:t>
      </w:r>
      <w:r>
        <w:rPr>
          <w:sz w:val="20"/>
        </w:rPr>
        <w:t/>
        <w:t>Végrehajtást kérő szerv</w:t>
        <w:cr/>
      </w:r>
    </w:p>
    <w:p>
      <w:pPr>
        <w:spacing w:after="0"/>
      </w:pPr>
      <w:r>
        <w:rPr>
          <w:sz w:val="20"/>
          <w:u w:val="single"/>
        </w:rPr>
        <w:t xml:space="preserve">Az adatkezelés célja: </w:t>
      </w:r>
      <w:r>
        <w:rPr>
          <w:b w:val="true"/>
          <w:sz w:val="20"/>
        </w:rPr>
        <w:t>Bontási-, építési-, összevont-, használatbavételi-, fennmaradási engedélyezés, valamint ide tartozó ügyek</w:t>
      </w:r>
    </w:p>
    <w:p>
      <w:pPr>
        <w:spacing w:after="0"/>
      </w:pPr>
      <w:r>
        <w:rPr>
          <w:sz w:val="20"/>
          <w:u w:val="single"/>
        </w:rPr>
        <w:t xml:space="preserve">Adatkezelés leírása: </w:t>
      </w:r>
      <w:r>
        <w:rPr>
          <w:sz w:val="20"/>
        </w:rPr>
        <w:t>Bontási-, építési-, összevont-, használatbavételi-, fennmaradási engedélyezési eljárások, építésügyi vagy eljárási bírság kiszabása, bontási vagy átalakítási kötelezettség, végrehajtási eljárás, engedély hatályának meghosszabbítása iránti engedélyezési eljárás, telekalakítás telekrendezés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A 312/2012. (XI. 8.) Korm. rendelet az építésügyi és építésfelügyeleti hatósági eljárásokról és ellenőrzésekről, valamint az építésügyi hatósági szolgáltatásról, az 1995. évi LXVI. törvény a köziratokról, a közlevéltárakról és a magánlevéltári anyag védelméről, a 335/2005. (XII. 29.) Korm. rendelet a közfeladatot ellátó szervek iratkezelésének általános követelményeiről, a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hatóság vállalkozó</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Építési engedélyezési eljárásban szereplő személy születési neve, 1. 2. keresztneve: 15 év; Építési engedélyezési eljárásban szereplő személy születési helye, ideje: 15 év; Építési engedélyezési eljárásban szereplő személy anyja neve: 15 év; Építési engedélyezési eljárásban szereplő személy lakcíme: 15 év; Építési engedélyezési eljárásban szereplő személy ÉTDR azonosító száma: 15 év; Építési engedélyezési eljárásban szereplő személy kamarai azonosítója: 15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Lechner Tudásközpont Nonprofit Kft. (1111 Budapest, Budafoki út 59. E/3. épület)</w:t>
        <w:cr/>
        <w:t>Magyar Államkincstár (1054 Budapest, Hold u. 4.)</w:t>
      </w:r>
    </w:p>
    <w:p>
      <w:pPr>
        <w:spacing w:after="0"/>
      </w:pPr>
      <w:r>
        <w:rPr>
          <w:sz w:val="20"/>
          <w:u w:val="single"/>
        </w:rPr>
        <w:t xml:space="preserve">Címzettek: </w:t>
      </w:r>
      <w:r>
        <w:rPr>
          <w:sz w:val="20"/>
        </w:rPr>
        <w:t/>
        <w:t>Megyei Kormányhivatal</w:t>
        <w:cr/>
      </w:r>
    </w:p>
    <w:p>
      <w:pPr>
        <w:spacing w:after="0"/>
      </w:pPr>
      <w:r>
        <w:rPr>
          <w:sz w:val="20"/>
          <w:u w:val="single"/>
        </w:rPr>
        <w:t xml:space="preserve">Az adatkezelés célja: </w:t>
      </w:r>
      <w:r>
        <w:rPr>
          <w:b w:val="true"/>
          <w:sz w:val="20"/>
        </w:rPr>
        <w:t>Szálláshelyekkel, piacokkal, vásárokkal a tevékenység folytatásának ellenőrzése és annak jogkövetkezményével kapcsolatos ügyek</w:t>
      </w:r>
    </w:p>
    <w:p>
      <w:pPr>
        <w:spacing w:after="0"/>
      </w:pPr>
      <w:r>
        <w:rPr>
          <w:sz w:val="20"/>
          <w:u w:val="single"/>
        </w:rPr>
        <w:t xml:space="preserve">Adatkezelés leírása: </w:t>
      </w:r>
      <w:r>
        <w:rPr>
          <w:sz w:val="20"/>
        </w:rPr>
        <w:t>Szálláshely-üzemeltetési engedély kiadása, ellenőrzése és annak jogkövetkezményei, Nem üzleti célú közösségi, szabadidős szálláshely bejelentése, ellenőrzése, Vásár, piac engedélyezése, bevásárlóközpont üzemeltetésének bejelentése, működési engedély köteles és bejelentésköteles kereskedelmi tevékenység engedélyezése, zenés, táncos rendezvények  engedélyezése, adatváltozások bejelentése és a tevékenység folytatásának ellenőrzése és annak jogkövetkezményei során kezelt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2009. évi LXXVI. törvény a szolgáltatási tevékenység megkezdésének és folytatásának általános szabályairól, az 55/2009. (III. 13.) Korm. rendelet a vásárokról, a piacokról, és a bevásárlóközpontokról, a 23/2011. (III. 8.) Korm. rendelet a zenés, táncos rendezvények működésének biztonságosabbá tételéről, a 239/2009. (X. 20.) Korm. rendelet a szálláshely-szolgáltatási tevékenység folytatásának részletes feltételeiről és a szálláshely-üzemeltetési engedély kiadásának rendjéről, a 210/2009. (IX. 29.) Korm. rendelet a kereskedelmi tevékenységek végzésének feltételeiről,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valamint a 78/2012. (XII. 28.) számú az önkormányzati hivatalok egységes irattári tervének kiadásárólszóló BM rendelet melléklete (Az egységes irattári terv L) Kereskedelmiigazgatás, turisztika)</w:t>
      </w:r>
    </w:p>
    <w:p>
      <w:pPr>
        <w:spacing w:after="0"/>
      </w:pPr>
      <w:r>
        <w:rPr>
          <w:sz w:val="20"/>
          <w:u w:val="single"/>
        </w:rPr>
        <w:t xml:space="preserve">Adatszolgáltatás elmaradásának lehetséges következményei: </w:t>
      </w:r>
      <w:r>
        <w:rPr>
          <w:sz w:val="20"/>
        </w:rPr>
        <w:t>Személyes adat hiánya esetén a szálláshely nem működhet az előírásoknak megfelelően.</w:t>
      </w:r>
    </w:p>
    <w:p>
      <w:pPr>
        <w:spacing w:after="0"/>
      </w:pPr>
      <w:r>
        <w:rPr>
          <w:sz w:val="20"/>
          <w:u w:val="single"/>
        </w:rPr>
        <w:t xml:space="preserve">Érintettek: </w:t>
      </w:r>
      <w:r>
        <w:rPr>
          <w:sz w:val="20"/>
        </w:rPr>
        <w:t>Tulajdonos, üzemeltető</w:t>
      </w:r>
    </w:p>
    <w:p>
      <w:pPr>
        <w:spacing w:after="0"/>
      </w:pPr>
      <w:r>
        <w:rPr>
          <w:sz w:val="20"/>
          <w:u w:val="single"/>
        </w:rPr>
        <w:t xml:space="preserve">Adatok forrása: </w:t>
      </w:r>
      <w:r>
        <w:rPr>
          <w:sz w:val="20"/>
        </w:rPr>
        <w:t>Tulajdonos, üzemeltető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Tulajdonos, üzemeltető neve: 10 év; Tulajdonos, üzemeltető lakóhelye, tartózkodási helye: 10 év; Tulajdonos, üzemeltető elérhetősége: 10 év; Tulajdonos, üzemeltető személyes adatai: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Fogyasztóvédelmi hatóság, a területileg illetékes fővárosi és megyei kormányhivatal munkavédelmi hatósági és munkaügyi hatósági feladatkörében eljáró járási (fővárosi kerületi) hivatal, Országos Mentőszolgálat,</w:t>
        <w:cr/>
      </w:r>
    </w:p>
    <w:p>
      <w:pPr>
        <w:spacing w:after="0"/>
      </w:pPr>
      <w:r>
        <w:rPr>
          <w:sz w:val="20"/>
          <w:u w:val="single"/>
        </w:rPr>
        <w:t xml:space="preserve">Az adatkezelés célja: </w:t>
      </w:r>
      <w:r>
        <w:rPr>
          <w:b w:val="true"/>
          <w:sz w:val="20"/>
        </w:rPr>
        <w:t>Adó- és értékbizonyítvány</w:t>
      </w:r>
    </w:p>
    <w:p>
      <w:pPr>
        <w:spacing w:after="0"/>
      </w:pPr>
      <w:r>
        <w:rPr>
          <w:sz w:val="20"/>
          <w:u w:val="single"/>
        </w:rPr>
        <w:t xml:space="preserve">Adatkezelés leírása: </w:t>
      </w:r>
      <w:r>
        <w:rPr>
          <w:sz w:val="20"/>
        </w:rPr>
        <w:t>A jegyző hatáskörében az illetékességi területén található ingatlanok esetében állítja ki az adó- és értékbizonyítványokat hagyatéki eljárás, gyámhivatali eljárás, végrehajtási eljárás, adósságrendezési eljárás és egyéb hatósági eljárások ügyében. Az értékbizonyítvány kiállítása ügyfél kérelmére vagy hatósági megkeresésre történik.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1990. évi XCIII. törvény az illetékről 101. §, 2016. évi CL. törvény az általános közigazgatási rendtartásról, 2010. évi XXXVIII. törvény a hagyatéki eljárásról 26. § (1), 149/1997. (IX. 10.) Korm. rendelet a gyámhatóságokról, valamint a gyermekvédelmi és gyámügyi eljárásról 153. § (1) bekezdés b) pont, 78. § (1) bekezdés ac) pont; 12/2001. (I. 31.) Korm. rendelet a lakáscélú állami támogatásokról 21/A. § (9) bekezdés b) pont, 1993. évi III. törvény a szociális igazgatásról és szociális ellátásokról, 2006. évi V. törvény a cégnyilvántartásról, a bírósági cégeljárásról és a végelszámolásról 117. § (7)</w:t>
      </w:r>
    </w:p>
    <w:p>
      <w:pPr>
        <w:spacing w:after="0"/>
      </w:pPr>
      <w:r>
        <w:rPr>
          <w:sz w:val="20"/>
          <w:u w:val="single"/>
        </w:rPr>
        <w:t xml:space="preserve">Adatszolgáltatás elmaradásának lehetséges következményei: </w:t>
      </w:r>
      <w:r>
        <w:rPr>
          <w:sz w:val="20"/>
        </w:rPr>
        <w:t>Adatkezelő jogi kötelezettségének nem tesz eleget.</w:t>
      </w:r>
    </w:p>
    <w:p>
      <w:pPr>
        <w:spacing w:after="0"/>
      </w:pPr>
      <w:r>
        <w:rPr>
          <w:sz w:val="20"/>
          <w:u w:val="single"/>
        </w:rPr>
        <w:t xml:space="preserve">Érintettek: </w:t>
      </w:r>
      <w:r>
        <w:rPr>
          <w:sz w:val="20"/>
        </w:rPr>
        <w:t>Eljárásban érintett személy</w:t>
      </w:r>
    </w:p>
    <w:p>
      <w:pPr>
        <w:spacing w:after="0"/>
      </w:pPr>
      <w:r>
        <w:rPr>
          <w:sz w:val="20"/>
          <w:u w:val="single"/>
        </w:rPr>
        <w:t xml:space="preserve">Adatok forrása: </w:t>
      </w:r>
      <w:r>
        <w:rPr>
          <w:sz w:val="20"/>
        </w:rPr>
        <w:t>Eljárást kezdeményező ügyfél vagy hatóság</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Eljárásban érintett adatai: név, születési hely és idő, anyja neve, lakcím, adószám/adóazonosító jel: 8 év; Érték megállapításánál figyelembe vett tényezők: 8 év; Érintett ingatlan adatai, forgalmi értéke: 8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Gyermekvédelmi kedvezmény nyilvántartása, hátrányos, illetve halmozottan hátrányos gyermek nyilvántartása</w:t>
      </w:r>
    </w:p>
    <w:p>
      <w:pPr>
        <w:spacing w:after="0"/>
      </w:pPr>
      <w:r>
        <w:rPr>
          <w:sz w:val="20"/>
          <w:u w:val="single"/>
        </w:rPr>
        <w:t xml:space="preserve">Adatkezelés leírása: </w:t>
      </w:r>
      <w:r>
        <w:rPr>
          <w:sz w:val="20"/>
        </w:rPr>
        <w:t>Hátrányos, illetve halmozottan hátrányos helyzetű gyermekek és gyermekvédelmi kedvezmény nyilvántartása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Nem selejtezhető.</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9/1999. (XI. 24.) SzCsM rendelet a személyes gondoskodást nyújtó szociális ellátások igénybevételéről, 1/2000. (I. 7.) SzCsM rendelet a személyes gondoskodást nyújtó szociális intézmények szakmai feladatairól és működésük feltételeiről,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Jogi kötelezettség nem teljesíthető, a gyermek nem kerül nyilvántartásba.</w:t>
      </w:r>
    </w:p>
    <w:p>
      <w:pPr>
        <w:spacing w:after="0"/>
      </w:pPr>
      <w:r>
        <w:rPr>
          <w:sz w:val="20"/>
          <w:u w:val="single"/>
        </w:rPr>
        <w:t xml:space="preserve">Érintettek: </w:t>
      </w:r>
      <w:r>
        <w:rPr>
          <w:sz w:val="20"/>
        </w:rPr>
        <w:t>Hátrányos, halmozottan hátrányos gyermek, gyermek szülei</w:t>
      </w:r>
    </w:p>
    <w:p>
      <w:pPr>
        <w:spacing w:after="0"/>
      </w:pPr>
      <w:r>
        <w:rPr>
          <w:sz w:val="20"/>
          <w:u w:val="single"/>
        </w:rPr>
        <w:t xml:space="preserve">Adatok forrása: </w:t>
      </w:r>
      <w:r>
        <w:rPr>
          <w:sz w:val="20"/>
        </w:rPr>
        <w:t>Érintett képviselője</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Kérelmező neve, születési neve, anyja neve, születési helye és ideje, lakó- és tartózkodási helye, Társadalombiztosítási Azonosító Jele, állampolgársága, elérhetősége; Kérelmezővel közös háztartásban élő közeli hozzátartozók száma, egyéb rokon neve és születési neve, anyja neve, születési helye és ideje, Társadalombiztosítási Azonosító Jele, állampolgársága; Házastárs, élettárs neve és születési neve, anyja neve, születési helye és ideje, Társadalombiztosítási Azonosító Jele, állampolgársága; Gyermekei neve és születési neve, anyja neve, születési helye és ideje, Társadalombiztosítási Azonosító Jele, állampolgársága; Nagykorú gyermek, saját jogán kérelmező szüleinek, szülő házastársának/élettársának, testvéreinek neve és születési neve, anyja neve, születési helye és ideje, Társadalombiztosítási Azonosító Jele, állampolgársága; Nyilatkozat a 149/1997. (IX. 10.) Korm. rendelet 3. számú melléklete alapján; Jövedelmi adatok; Vagyoni adatok; Kérelmező aláírása; Környezettanulmányban szereplő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Megkeresés alapján illetékes Megyei Területi Gyermekvédelmi Szakszolgálat</w:t>
        <w:cr/>
      </w:r>
    </w:p>
    <w:p>
      <w:pPr>
        <w:spacing w:after="0"/>
      </w:pPr>
      <w:r>
        <w:rPr>
          <w:sz w:val="20"/>
          <w:u w:val="single"/>
        </w:rPr>
        <w:t xml:space="preserve">Az adatkezelés célja: </w:t>
      </w:r>
      <w:r>
        <w:rPr>
          <w:b w:val="true"/>
          <w:sz w:val="20"/>
        </w:rPr>
        <w:t>Magánfőzött párlat berendezés bejelentése</w:t>
      </w:r>
    </w:p>
    <w:p>
      <w:pPr>
        <w:spacing w:after="0"/>
      </w:pPr>
      <w:r>
        <w:rPr>
          <w:sz w:val="20"/>
          <w:u w:val="single"/>
        </w:rPr>
        <w:t xml:space="preserve">Adatkezelés leírása: </w:t>
      </w:r>
      <w:r>
        <w:rPr>
          <w:sz w:val="20"/>
        </w:rPr>
        <w:t>Alkoholtermék magán úton történő előállítására alkalmas desztillálóberendezés tulajdonjogának és annak megszerzéséhez kapcsolódó eljárásban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(11. melléklet a 35/2008. (XII. 31.) PM rendelethez) alapján.</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2016. évi LXVIII. törvény a jövedéki adóról, 2017. évi CL. törvény az adózás rendjéről, 37/2015. (XII. 28.) NGM rendelet az önkormányzati adóhatóság hatáskörébe tartozó adók és adók módjára behajtandó köztartozások nyilvántartásának, kezelésének, elszámolásának, valamint az önkormányzati adóhatóság adatszolgáltatási eljárásának szabályairól, 35/2008. (XII. 31.) PM rendelet, az önkormányzati adóhatóságok által rendszeresíthető bevallási, bejelentési nyomtatványok tartalmáról, 78/2012. (XII.28.) BM rendelet az önkormányzati hivatalok egységes irattári tervének kiadásáról</w:t>
      </w:r>
    </w:p>
    <w:p>
      <w:pPr>
        <w:spacing w:after="0"/>
      </w:pPr>
      <w:r>
        <w:rPr>
          <w:sz w:val="20"/>
          <w:u w:val="single"/>
        </w:rPr>
        <w:t xml:space="preserve">Adatszolgáltatás elmaradásának lehetséges következményei: </w:t>
      </w:r>
      <w:r>
        <w:rPr>
          <w:sz w:val="20"/>
        </w:rPr>
        <w:t>Hiányos személyes adat esetén a bejelentés elutasításra kerül.</w:t>
      </w:r>
    </w:p>
    <w:p>
      <w:pPr>
        <w:spacing w:after="0"/>
      </w:pPr>
      <w:r>
        <w:rPr>
          <w:sz w:val="20"/>
          <w:u w:val="single"/>
        </w:rPr>
        <w:t xml:space="preserve">Érintettek: </w:t>
      </w:r>
      <w:r>
        <w:rPr>
          <w:sz w:val="20"/>
        </w:rPr>
        <w:t>Bejelentő magánfőző</w:t>
      </w:r>
    </w:p>
    <w:p>
      <w:pPr>
        <w:spacing w:after="0"/>
      </w:pPr>
      <w:r>
        <w:rPr>
          <w:sz w:val="20"/>
          <w:u w:val="single"/>
        </w:rPr>
        <w:t xml:space="preserve">Adatok forrása: </w:t>
      </w:r>
      <w:r>
        <w:rPr>
          <w:sz w:val="20"/>
        </w:rPr>
        <w:t>Bejelentő magánfőző</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Magánfőző neve: 5 év; Magánfőző születési helye, ideje: 5 év; Magánfőző anyja születési családi és utóneve: 5 év; Magánfőző adóazonosító jele: 5 év; Magánfőző lakóhelye és elérhetősége: 5 év; Magánfőző berendezés használati helyének adatai: 5 év; Egyéb személyes adat a 35/2008. (XII. 31.) PM rendelet 11. melléklete alapján: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Utcanévváltozások, házszámrendezés</w:t>
      </w:r>
    </w:p>
    <w:p>
      <w:pPr>
        <w:spacing w:after="0"/>
      </w:pPr>
      <w:r>
        <w:rPr>
          <w:sz w:val="20"/>
          <w:u w:val="single"/>
        </w:rPr>
        <w:t xml:space="preserve">Adatkezelés leírása: </w:t>
      </w:r>
      <w:r>
        <w:rPr>
          <w:sz w:val="20"/>
        </w:rPr>
        <w:t>Lakcím, házszám és utcanévváltozás eljárás során az érintettek személyes adatainak kezelése céljából. Nem selejtezhető, 15 év után levéltárba átadandó.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CLXXXIX. törvény Magyarország helyi önkormányzatairól 143. §. ; helyi rendelet alapján, a 303/2007. (XI. 14.) Korm. rendelet
a magyarországi hivatalos földrajzi nevek megállapításáról és nyilvántartásáról, a 345/2014. (XII. 23.) Korm. rendelet a központi címregiszterről és a címkezelésről,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  H.8. Egyéb igazgatási ügyek)</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KCR, lakcím adatbázis</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Érintett ügyfél neve; Érintett ügyfél lakcíme, tartózkodási címe; Érintett ügyfél elérhetősége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NISZ Nemzeti Infokommunikációs Szolgáltató Zrt. (1389 Budapest, Pf. 133.)</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Közigazgatási bírság</w:t>
      </w:r>
    </w:p>
    <w:p>
      <w:pPr>
        <w:spacing w:after="0"/>
      </w:pPr>
      <w:r>
        <w:rPr>
          <w:sz w:val="20"/>
          <w:u w:val="single"/>
        </w:rPr>
        <w:t xml:space="preserve">Adatkezelés leírása: </w:t>
      </w:r>
      <w:r>
        <w:rPr>
          <w:sz w:val="20"/>
        </w:rPr>
        <w:t>Természetes személlyel szembeni kiszabható közigazgatási bírság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szabálysértésekről, a szabálysértési eljárásról és a szabálysértési nyilvántartási rendszerről szóló 2012. évi II. törvény 39. §. ; helyi rendelet alapján, 2017. évi CLXXIX. törvény a közigazgatási szabályszegések szankcióinak átmeneti szabályairól, valamint a közigazgatási eljárásjog reformjával összefüggésben egyes törvények módosításáról és egyes jogszabályok hatályon kívül helyezéséről, az 1995. évi LXVI. törvény a köziratokról, a közlevéltárakról és a magánlevéltári anyag védelméről, a 335/2005. (XII. 29.) Korm. rendelet a közfeladatot ellátó szervek iratkezelésének általános követelményeiről, 2016. évi CL. az általános közigazgatási rendtartásról törvény, valamint a 78/2012. (XII. 28.) számú az önkormányzati hivatalok egységes irattári tervének kiadásáról szóló BM rendelet melléklete (H.8. Egyéb igazgatási ügyek)</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Jogsértő személy</w:t>
      </w:r>
    </w:p>
    <w:p>
      <w:pPr>
        <w:spacing w:after="0"/>
      </w:pPr>
      <w:r>
        <w:rPr>
          <w:sz w:val="20"/>
          <w:u w:val="single"/>
        </w:rPr>
        <w:t xml:space="preserve">Adatok forrása: </w:t>
      </w:r>
      <w:r>
        <w:rPr>
          <w:sz w:val="20"/>
        </w:rPr>
        <w:t>Jogsértő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Jogsértő személy neve: 5 év; Jogsértő személy lakóhelye, tartózkodási helye: 5 év; Jogsértő személy, személyazonosító adatai: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Belügyminisztérium (1094 Budapest, Balázs Béla u. 35.)</w:t>
        <w:cr/>
        <w:t>Magyar Államkincstár (1054 Budapest, Hold u. 4.)</w:t>
      </w:r>
    </w:p>
    <w:p>
      <w:pPr>
        <w:spacing w:after="0"/>
      </w:pPr>
      <w:r>
        <w:rPr>
          <w:sz w:val="20"/>
          <w:u w:val="single"/>
        </w:rPr>
        <w:t xml:space="preserve">Címzettek: </w:t>
      </w:r>
      <w:r>
        <w:rPr>
          <w:sz w:val="20"/>
        </w:rPr>
        <w:t/>
        <w:t>Rendőrség, végrehajtó iroda</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Hivatallal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